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BC63" w14:textId="77777777" w:rsidR="006405C9" w:rsidRPr="00A26D31" w:rsidRDefault="006405C9" w:rsidP="00A26D31">
      <w:pPr>
        <w:pStyle w:val="BorderedHeadline"/>
        <w:pBdr>
          <w:top w:val="single" w:sz="4" w:space="1" w:color="auto"/>
          <w:bottom w:val="single" w:sz="4" w:space="1" w:color="auto"/>
        </w:pBdr>
        <w:jc w:val="center"/>
        <w:rPr>
          <w:b/>
          <w:color w:val="auto"/>
          <w:sz w:val="24"/>
          <w:szCs w:val="24"/>
        </w:rPr>
      </w:pPr>
      <w:r w:rsidRPr="00A26D31">
        <w:rPr>
          <w:b/>
          <w:color w:val="auto"/>
          <w:sz w:val="24"/>
          <w:szCs w:val="24"/>
        </w:rPr>
        <w:t xml:space="preserve">LECTURER - ROLE PROFILE </w:t>
      </w:r>
    </w:p>
    <w:p w14:paraId="368BBC65" w14:textId="77777777" w:rsidR="006405C9" w:rsidRPr="00A26D31" w:rsidRDefault="006405C9" w:rsidP="00A82450"/>
    <w:p w14:paraId="368BBC66" w14:textId="77777777" w:rsidR="006405C9" w:rsidRPr="00A26D31" w:rsidRDefault="006405C9" w:rsidP="00A82450">
      <w:pPr>
        <w:pStyle w:val="BrandHeadline2"/>
        <w:rPr>
          <w:rFonts w:ascii="Arial" w:hAnsi="Arial" w:cs="Arial"/>
          <w:color w:val="auto"/>
          <w:sz w:val="22"/>
          <w:szCs w:val="22"/>
          <w:lang w:val="en-US"/>
        </w:rPr>
      </w:pPr>
      <w:r w:rsidRPr="00A26D31">
        <w:rPr>
          <w:rFonts w:ascii="Arial" w:hAnsi="Arial" w:cs="Arial"/>
          <w:color w:val="auto"/>
          <w:sz w:val="22"/>
          <w:szCs w:val="22"/>
          <w:lang w:val="en-US"/>
        </w:rPr>
        <w:t>Role Summary</w:t>
      </w:r>
    </w:p>
    <w:p w14:paraId="368BBC67" w14:textId="77777777" w:rsidR="006405C9" w:rsidRPr="00A26D31" w:rsidRDefault="006405C9" w:rsidP="00A82450">
      <w:pPr>
        <w:rPr>
          <w:rFonts w:ascii="Arial" w:hAnsi="Arial" w:cs="Arial"/>
          <w:szCs w:val="22"/>
          <w:lang w:val="en-US"/>
        </w:rPr>
      </w:pPr>
    </w:p>
    <w:p w14:paraId="368BBC68" w14:textId="77777777" w:rsidR="006405C9" w:rsidRPr="00A26D31" w:rsidRDefault="006405C9" w:rsidP="00BE2C7E">
      <w:pPr>
        <w:jc w:val="both"/>
        <w:rPr>
          <w:rFonts w:ascii="Arial" w:hAnsi="Arial" w:cs="Arial"/>
          <w:szCs w:val="22"/>
          <w:lang w:val="en-US"/>
        </w:rPr>
      </w:pPr>
      <w:r w:rsidRPr="00A26D31">
        <w:rPr>
          <w:rFonts w:ascii="Arial" w:hAnsi="Arial" w:cs="Arial"/>
          <w:szCs w:val="22"/>
          <w:lang w:val="en-US" w:eastAsia="en-GB"/>
        </w:rPr>
        <w:t xml:space="preserve">Roles at </w:t>
      </w:r>
      <w:r w:rsidRPr="00A26D31">
        <w:rPr>
          <w:rFonts w:ascii="Arial" w:hAnsi="Arial" w:cs="Arial"/>
          <w:b/>
          <w:bCs/>
          <w:szCs w:val="22"/>
          <w:lang w:val="en-US" w:eastAsia="en-GB"/>
        </w:rPr>
        <w:t>Lecturer</w:t>
      </w:r>
      <w:r w:rsidRPr="00A26D31">
        <w:rPr>
          <w:rFonts w:ascii="Arial" w:hAnsi="Arial" w:cs="Arial"/>
          <w:szCs w:val="22"/>
          <w:lang w:val="en-US" w:eastAsia="en-GB"/>
        </w:rPr>
        <w:t xml:space="preserve"> level are orientated towards establishing good practice in teaching, reputation and track record.  They may concentrate on a combination of teaching, research, enterprise and/or professional activity</w:t>
      </w:r>
      <w:r w:rsidR="00C728C7" w:rsidRPr="00A26D31">
        <w:rPr>
          <w:rFonts w:ascii="Arial" w:hAnsi="Arial" w:cs="Arial"/>
          <w:szCs w:val="22"/>
          <w:lang w:val="en-US" w:eastAsia="en-GB"/>
        </w:rPr>
        <w:t xml:space="preserve"> </w:t>
      </w:r>
      <w:r w:rsidR="00715E4B" w:rsidRPr="00A26D31">
        <w:rPr>
          <w:rFonts w:ascii="Arial" w:hAnsi="Arial" w:cs="Arial"/>
          <w:szCs w:val="22"/>
          <w:lang w:val="en-US" w:eastAsia="en-GB"/>
        </w:rPr>
        <w:t xml:space="preserve">as </w:t>
      </w:r>
      <w:r w:rsidR="00C728C7" w:rsidRPr="00A26D31">
        <w:rPr>
          <w:rFonts w:ascii="Arial" w:hAnsi="Arial" w:cs="Arial"/>
          <w:szCs w:val="22"/>
          <w:lang w:val="en-US" w:eastAsia="en-GB"/>
        </w:rPr>
        <w:t>a basis for national re</w:t>
      </w:r>
      <w:r w:rsidR="00673FB0" w:rsidRPr="00A26D31">
        <w:rPr>
          <w:rFonts w:ascii="Arial" w:hAnsi="Arial" w:cs="Arial"/>
          <w:szCs w:val="22"/>
          <w:lang w:val="en-US" w:eastAsia="en-GB"/>
        </w:rPr>
        <w:t>putation</w:t>
      </w:r>
      <w:r w:rsidR="00C728C7" w:rsidRPr="00A26D31">
        <w:rPr>
          <w:rFonts w:ascii="Arial" w:hAnsi="Arial" w:cs="Arial"/>
          <w:szCs w:val="22"/>
          <w:lang w:val="en-US" w:eastAsia="en-GB"/>
        </w:rPr>
        <w:t xml:space="preserve"> in one or more of these areas</w:t>
      </w:r>
      <w:r w:rsidRPr="00A26D31">
        <w:rPr>
          <w:rFonts w:ascii="Arial" w:hAnsi="Arial" w:cs="Arial"/>
          <w:szCs w:val="22"/>
          <w:lang w:val="en-US" w:eastAsia="en-GB"/>
        </w:rPr>
        <w:t xml:space="preserve">.  All roles will be expected to engage in pastoral care of a diverse range of students, differing degrees of academic leadership, management and administration and to maintain certain relationships and contacts. </w:t>
      </w:r>
    </w:p>
    <w:p w14:paraId="368BBC69" w14:textId="77777777" w:rsidR="006405C9" w:rsidRPr="00A26D31" w:rsidRDefault="006405C9" w:rsidP="00A82450">
      <w:pPr>
        <w:rPr>
          <w:rFonts w:ascii="Arial" w:hAnsi="Arial" w:cs="Arial"/>
          <w:szCs w:val="22"/>
          <w:lang w:val="en-US"/>
        </w:rPr>
      </w:pPr>
    </w:p>
    <w:p w14:paraId="368BBC6A" w14:textId="77777777" w:rsidR="006405C9" w:rsidRPr="00A26D31" w:rsidRDefault="006405C9" w:rsidP="006249F8">
      <w:pPr>
        <w:pStyle w:val="BrandHeadline2"/>
        <w:rPr>
          <w:rFonts w:ascii="Arial" w:hAnsi="Arial" w:cs="Arial"/>
          <w:color w:val="auto"/>
          <w:sz w:val="22"/>
          <w:szCs w:val="22"/>
          <w:lang w:val="en-US"/>
        </w:rPr>
      </w:pPr>
      <w:r w:rsidRPr="00A26D31">
        <w:rPr>
          <w:rFonts w:ascii="Arial" w:hAnsi="Arial" w:cs="Arial"/>
          <w:color w:val="auto"/>
          <w:sz w:val="22"/>
          <w:szCs w:val="22"/>
          <w:lang w:val="en-US"/>
        </w:rPr>
        <w:t>Role Purpose</w:t>
      </w:r>
    </w:p>
    <w:p w14:paraId="368BBC6B" w14:textId="77777777" w:rsidR="006405C9" w:rsidRPr="00A26D31" w:rsidRDefault="006405C9" w:rsidP="006249F8">
      <w:pPr>
        <w:rPr>
          <w:rFonts w:ascii="Arial" w:hAnsi="Arial" w:cs="Arial"/>
          <w:szCs w:val="22"/>
          <w:lang w:val="en-US"/>
        </w:rPr>
      </w:pPr>
    </w:p>
    <w:p w14:paraId="368BBC6C" w14:textId="77777777" w:rsidR="006405C9" w:rsidRPr="00A26D31" w:rsidRDefault="006405C9" w:rsidP="00BE2C7E">
      <w:pPr>
        <w:jc w:val="both"/>
        <w:rPr>
          <w:rFonts w:ascii="Arial" w:hAnsi="Arial" w:cs="Arial"/>
          <w:szCs w:val="22"/>
        </w:rPr>
      </w:pPr>
      <w:r w:rsidRPr="00A26D31">
        <w:rPr>
          <w:rFonts w:ascii="Arial" w:hAnsi="Arial" w:cs="Arial"/>
          <w:szCs w:val="22"/>
          <w:lang w:val="en-US"/>
        </w:rPr>
        <w:t xml:space="preserve">To contribute to the provision of </w:t>
      </w:r>
      <w:proofErr w:type="gramStart"/>
      <w:r w:rsidRPr="00A26D31">
        <w:rPr>
          <w:rFonts w:ascii="Arial" w:hAnsi="Arial" w:cs="Arial"/>
          <w:szCs w:val="22"/>
          <w:lang w:val="en-US"/>
        </w:rPr>
        <w:t>high quality</w:t>
      </w:r>
      <w:proofErr w:type="gramEnd"/>
      <w:r w:rsidRPr="00A26D31">
        <w:rPr>
          <w:rFonts w:ascii="Arial" w:hAnsi="Arial" w:cs="Arial"/>
          <w:szCs w:val="22"/>
          <w:lang w:val="en-US"/>
        </w:rPr>
        <w:t xml:space="preserve"> teaching, research, enterprise and/or professional activity, initially as a member of a teaching team and in collaboration with others, to the benefit of a diverse range of students and colleagues.  To contribute to the University’s objective of securing an outstanding reputation for research-informed learning, innovation and </w:t>
      </w:r>
      <w:r w:rsidRPr="00A26D31">
        <w:rPr>
          <w:rFonts w:ascii="Arial" w:hAnsi="Arial" w:cs="Arial"/>
          <w:szCs w:val="22"/>
        </w:rPr>
        <w:t>integrated academic practice.</w:t>
      </w:r>
    </w:p>
    <w:p w14:paraId="45494DAF" w14:textId="77777777" w:rsidR="00F1304E" w:rsidRDefault="00F1304E" w:rsidP="004B64B6">
      <w:pPr>
        <w:rPr>
          <w:rFonts w:ascii="Arial" w:hAnsi="Arial" w:cs="Arial"/>
          <w:szCs w:val="22"/>
        </w:rPr>
      </w:pPr>
    </w:p>
    <w:p w14:paraId="368BBC6E" w14:textId="3E51574D" w:rsidR="006405C9" w:rsidRPr="00A26D31" w:rsidRDefault="006405C9" w:rsidP="00BE2C7E">
      <w:pPr>
        <w:jc w:val="both"/>
        <w:rPr>
          <w:rFonts w:ascii="Arial" w:hAnsi="Arial" w:cs="Arial"/>
          <w:szCs w:val="22"/>
          <w:lang w:val="en-US"/>
        </w:rPr>
      </w:pPr>
      <w:r w:rsidRPr="00954E67">
        <w:rPr>
          <w:rFonts w:ascii="Arial" w:hAnsi="Arial" w:cs="Arial"/>
          <w:b/>
          <w:bCs/>
          <w:szCs w:val="22"/>
        </w:rPr>
        <w:t>F</w:t>
      </w:r>
      <w:r w:rsidR="00F1304E" w:rsidRPr="00954E67">
        <w:rPr>
          <w:rFonts w:ascii="Arial" w:hAnsi="Arial" w:cs="Arial"/>
          <w:b/>
          <w:bCs/>
          <w:szCs w:val="22"/>
        </w:rPr>
        <w:t>our A</w:t>
      </w:r>
      <w:r w:rsidRPr="00954E67">
        <w:rPr>
          <w:rFonts w:ascii="Arial" w:hAnsi="Arial" w:cs="Arial"/>
          <w:b/>
          <w:bCs/>
          <w:szCs w:val="22"/>
        </w:rPr>
        <w:t>cademic domains are applicable to this role</w:t>
      </w:r>
      <w:r w:rsidRPr="00E635ED">
        <w:rPr>
          <w:rFonts w:ascii="Arial" w:hAnsi="Arial" w:cs="Arial"/>
          <w:szCs w:val="22"/>
        </w:rPr>
        <w:t>: Teaching an</w:t>
      </w:r>
      <w:r w:rsidR="00F1304E" w:rsidRPr="00E635ED">
        <w:rPr>
          <w:rFonts w:ascii="Arial" w:hAnsi="Arial" w:cs="Arial"/>
          <w:szCs w:val="22"/>
        </w:rPr>
        <w:t>d Academic Citizenship Core, HE Pedagogy</w:t>
      </w:r>
      <w:r w:rsidRPr="00E635ED">
        <w:rPr>
          <w:rFonts w:ascii="Arial" w:hAnsi="Arial" w:cs="Arial"/>
          <w:szCs w:val="22"/>
        </w:rPr>
        <w:t>, Research, Knowledge</w:t>
      </w:r>
      <w:r w:rsidR="00F1304E" w:rsidRPr="00E635ED">
        <w:rPr>
          <w:rFonts w:ascii="Arial" w:hAnsi="Arial" w:cs="Arial"/>
          <w:szCs w:val="22"/>
        </w:rPr>
        <w:t xml:space="preserve"> Exchange</w:t>
      </w:r>
      <w:r w:rsidR="00E635ED">
        <w:rPr>
          <w:rFonts w:ascii="Arial" w:hAnsi="Arial" w:cs="Arial"/>
          <w:szCs w:val="22"/>
        </w:rPr>
        <w:t xml:space="preserve">. </w:t>
      </w:r>
      <w:r w:rsidRPr="00E635ED">
        <w:rPr>
          <w:rFonts w:ascii="Arial" w:hAnsi="Arial" w:cs="Arial"/>
          <w:szCs w:val="22"/>
        </w:rPr>
        <w:t xml:space="preserve">Academic members of staff are normally expected to develop a career covering </w:t>
      </w:r>
      <w:r w:rsidR="00F1304E" w:rsidRPr="00E635ED">
        <w:rPr>
          <w:rFonts w:ascii="Arial" w:hAnsi="Arial" w:cs="Arial"/>
          <w:szCs w:val="22"/>
        </w:rPr>
        <w:t>Teaching and Academic Citizenship and either an additional full</w:t>
      </w:r>
      <w:r w:rsidR="00BE2C7E" w:rsidRPr="00E635ED">
        <w:rPr>
          <w:rFonts w:ascii="Arial" w:hAnsi="Arial" w:cs="Arial"/>
          <w:szCs w:val="22"/>
        </w:rPr>
        <w:t xml:space="preserve"> domain</w:t>
      </w:r>
      <w:r w:rsidR="00F1304E" w:rsidRPr="00E635ED">
        <w:rPr>
          <w:rFonts w:ascii="Arial" w:hAnsi="Arial" w:cs="Arial"/>
          <w:szCs w:val="22"/>
        </w:rPr>
        <w:t xml:space="preserve">, or two half </w:t>
      </w:r>
      <w:r w:rsidRPr="00E635ED">
        <w:rPr>
          <w:rFonts w:ascii="Arial" w:hAnsi="Arial" w:cs="Arial"/>
          <w:szCs w:val="22"/>
        </w:rPr>
        <w:t xml:space="preserve">domains.  In addition, </w:t>
      </w:r>
      <w:r w:rsidRPr="00E635ED">
        <w:rPr>
          <w:rFonts w:ascii="Arial" w:hAnsi="Arial" w:cs="Arial"/>
          <w:szCs w:val="22"/>
          <w:lang w:val="en-US"/>
        </w:rPr>
        <w:t>all academic staff are expected to undertake management and administration appropriate to their grade and the individual’s development aspirations, along with any other reasonable duties as requested by</w:t>
      </w:r>
      <w:r w:rsidRPr="00A26D31">
        <w:rPr>
          <w:rFonts w:ascii="Arial" w:hAnsi="Arial" w:cs="Arial"/>
          <w:szCs w:val="22"/>
          <w:lang w:val="en-US"/>
        </w:rPr>
        <w:t xml:space="preserve"> their Head of School or Dean.</w:t>
      </w:r>
    </w:p>
    <w:p w14:paraId="34A8E65B" w14:textId="77777777" w:rsidR="00F1304E" w:rsidRDefault="00F1304E" w:rsidP="004B64B6">
      <w:pPr>
        <w:pStyle w:val="ListParagraph"/>
        <w:ind w:left="0"/>
        <w:rPr>
          <w:rFonts w:ascii="Arial" w:hAnsi="Arial" w:cs="Arial"/>
          <w:szCs w:val="22"/>
        </w:rPr>
      </w:pPr>
    </w:p>
    <w:p w14:paraId="368BBC70" w14:textId="69ED30A2" w:rsidR="006405C9" w:rsidRDefault="00F1304E" w:rsidP="00BE2C7E">
      <w:pPr>
        <w:pStyle w:val="ListParagraph"/>
        <w:ind w:left="0"/>
        <w:jc w:val="both"/>
        <w:rPr>
          <w:rFonts w:ascii="Arial" w:hAnsi="Arial" w:cs="Arial"/>
          <w:szCs w:val="22"/>
        </w:rPr>
      </w:pPr>
      <w:r>
        <w:rPr>
          <w:rFonts w:ascii="Arial" w:hAnsi="Arial" w:cs="Arial"/>
          <w:szCs w:val="22"/>
        </w:rPr>
        <w:t xml:space="preserve">Beyond the Teaching and Academic Citizenship Core, typically </w:t>
      </w:r>
      <w:r w:rsidR="006405C9" w:rsidRPr="00A26D31">
        <w:rPr>
          <w:rFonts w:ascii="Arial" w:hAnsi="Arial" w:cs="Arial"/>
          <w:szCs w:val="22"/>
        </w:rPr>
        <w:t xml:space="preserve">staff </w:t>
      </w:r>
      <w:r>
        <w:rPr>
          <w:rFonts w:ascii="Arial" w:hAnsi="Arial" w:cs="Arial"/>
          <w:szCs w:val="22"/>
        </w:rPr>
        <w:t>will</w:t>
      </w:r>
      <w:r w:rsidR="006405C9" w:rsidRPr="00A26D31">
        <w:rPr>
          <w:rFonts w:ascii="Arial" w:hAnsi="Arial" w:cs="Arial"/>
          <w:szCs w:val="22"/>
        </w:rPr>
        <w:t xml:space="preserve"> have one </w:t>
      </w:r>
      <w:r>
        <w:rPr>
          <w:rFonts w:ascii="Arial" w:hAnsi="Arial" w:cs="Arial"/>
          <w:szCs w:val="22"/>
        </w:rPr>
        <w:t>full</w:t>
      </w:r>
      <w:r w:rsidR="006405C9" w:rsidRPr="00A26D31">
        <w:rPr>
          <w:rFonts w:ascii="Arial" w:hAnsi="Arial" w:cs="Arial"/>
          <w:szCs w:val="22"/>
        </w:rPr>
        <w:t xml:space="preserve"> domain, where they demonstrate a substantive and recognised contribution, </w:t>
      </w:r>
      <w:r>
        <w:rPr>
          <w:rFonts w:ascii="Arial" w:hAnsi="Arial" w:cs="Arial"/>
          <w:szCs w:val="22"/>
        </w:rPr>
        <w:t>or two half domains</w:t>
      </w:r>
      <w:r w:rsidR="006405C9" w:rsidRPr="00A26D31">
        <w:rPr>
          <w:rFonts w:ascii="Arial" w:hAnsi="Arial" w:cs="Arial"/>
          <w:szCs w:val="22"/>
        </w:rPr>
        <w:t xml:space="preserve"> where they demonstrate an effective contribution. </w:t>
      </w:r>
      <w:r>
        <w:rPr>
          <w:rFonts w:ascii="Arial" w:hAnsi="Arial" w:cs="Arial"/>
          <w:szCs w:val="22"/>
        </w:rPr>
        <w:t>T</w:t>
      </w:r>
      <w:r w:rsidR="006405C9" w:rsidRPr="00A26D31">
        <w:rPr>
          <w:rFonts w:ascii="Arial" w:hAnsi="Arial" w:cs="Arial"/>
          <w:szCs w:val="22"/>
        </w:rPr>
        <w:t>his will vary depending on the individual, their development needs and the faculty or management priorities.  The typical guideline would be:</w:t>
      </w:r>
    </w:p>
    <w:p w14:paraId="254A3826" w14:textId="77777777" w:rsidR="00F1304E" w:rsidRPr="00A26D31" w:rsidRDefault="00F1304E" w:rsidP="004B64B6">
      <w:pPr>
        <w:pStyle w:val="ListParagraph"/>
        <w:ind w:left="0"/>
        <w:rPr>
          <w:rFonts w:ascii="Arial" w:hAnsi="Arial" w:cs="Arial"/>
          <w:szCs w:val="22"/>
        </w:rPr>
      </w:pPr>
    </w:p>
    <w:p w14:paraId="368BBC71" w14:textId="300C9BD2" w:rsidR="006405C9" w:rsidRPr="00A26D31" w:rsidRDefault="006405C9" w:rsidP="004B64B6">
      <w:pPr>
        <w:pStyle w:val="ListParagraph"/>
        <w:numPr>
          <w:ilvl w:val="0"/>
          <w:numId w:val="29"/>
        </w:numPr>
        <w:rPr>
          <w:rFonts w:ascii="Arial" w:hAnsi="Arial" w:cs="Arial"/>
          <w:szCs w:val="22"/>
          <w:lang w:val="en-US"/>
        </w:rPr>
      </w:pPr>
      <w:r w:rsidRPr="00A26D31">
        <w:rPr>
          <w:rFonts w:ascii="Arial" w:hAnsi="Arial" w:cs="Arial"/>
          <w:iCs/>
          <w:szCs w:val="22"/>
          <w:lang w:eastAsia="en-GB"/>
        </w:rPr>
        <w:t xml:space="preserve">For the </w:t>
      </w:r>
      <w:r w:rsidR="00F1304E">
        <w:rPr>
          <w:rFonts w:ascii="Arial" w:hAnsi="Arial" w:cs="Arial"/>
          <w:iCs/>
          <w:szCs w:val="22"/>
          <w:lang w:eastAsia="en-GB"/>
        </w:rPr>
        <w:t>full</w:t>
      </w:r>
      <w:r w:rsidRPr="00A26D31">
        <w:rPr>
          <w:rFonts w:ascii="Arial" w:hAnsi="Arial" w:cs="Arial"/>
          <w:iCs/>
          <w:szCs w:val="22"/>
          <w:lang w:eastAsia="en-GB"/>
        </w:rPr>
        <w:t xml:space="preserve"> domain, normally the majority of the activities in the role profile will be undertaken.</w:t>
      </w:r>
    </w:p>
    <w:p w14:paraId="368BBC72" w14:textId="5243E11F" w:rsidR="006405C9" w:rsidRPr="00A26D31" w:rsidRDefault="006405C9" w:rsidP="00161E2E">
      <w:pPr>
        <w:pStyle w:val="ListParagraph"/>
        <w:numPr>
          <w:ilvl w:val="0"/>
          <w:numId w:val="29"/>
        </w:numPr>
        <w:rPr>
          <w:rFonts w:ascii="Arial" w:hAnsi="Arial" w:cs="Arial"/>
          <w:iCs/>
          <w:szCs w:val="22"/>
          <w:lang w:eastAsia="en-GB"/>
        </w:rPr>
      </w:pPr>
      <w:r w:rsidRPr="00A26D31">
        <w:rPr>
          <w:rFonts w:ascii="Arial" w:hAnsi="Arial" w:cs="Arial"/>
          <w:iCs/>
          <w:szCs w:val="22"/>
          <w:lang w:eastAsia="en-GB"/>
        </w:rPr>
        <w:t xml:space="preserve">For the </w:t>
      </w:r>
      <w:r w:rsidR="00F1304E">
        <w:rPr>
          <w:rFonts w:ascii="Arial" w:hAnsi="Arial" w:cs="Arial"/>
          <w:iCs/>
          <w:szCs w:val="22"/>
          <w:lang w:eastAsia="en-GB"/>
        </w:rPr>
        <w:t>half</w:t>
      </w:r>
      <w:r w:rsidRPr="00A26D31">
        <w:rPr>
          <w:rFonts w:ascii="Arial" w:hAnsi="Arial" w:cs="Arial"/>
          <w:iCs/>
          <w:szCs w:val="22"/>
          <w:lang w:eastAsia="en-GB"/>
        </w:rPr>
        <w:t xml:space="preserve"> domain(s) broadly half of the activities in the role profile will be undertaken, although it is recognised that this may be influenced by the depth of those activities. </w:t>
      </w:r>
    </w:p>
    <w:p w14:paraId="1E74AEB0" w14:textId="77777777" w:rsidR="00F1304E" w:rsidRDefault="00F1304E" w:rsidP="00161E2E">
      <w:pPr>
        <w:rPr>
          <w:rFonts w:ascii="Arial" w:hAnsi="Arial" w:cs="Arial"/>
          <w:iCs/>
          <w:szCs w:val="22"/>
          <w:lang w:eastAsia="en-GB"/>
        </w:rPr>
      </w:pPr>
    </w:p>
    <w:p w14:paraId="368BBC73" w14:textId="112047F1" w:rsidR="006405C9" w:rsidRPr="00A26D31" w:rsidRDefault="006405C9" w:rsidP="00161E2E">
      <w:pPr>
        <w:rPr>
          <w:rFonts w:ascii="Arial" w:hAnsi="Arial" w:cs="Arial"/>
          <w:iCs/>
          <w:szCs w:val="22"/>
          <w:lang w:eastAsia="en-GB"/>
        </w:rPr>
      </w:pPr>
      <w:r w:rsidRPr="00A26D31">
        <w:rPr>
          <w:rFonts w:ascii="Arial" w:hAnsi="Arial" w:cs="Arial"/>
          <w:iCs/>
          <w:szCs w:val="22"/>
          <w:lang w:eastAsia="en-GB"/>
        </w:rPr>
        <w:t>Priorities and responsibilities are likely to vary at different times of the year and over the lifetime of the academic, enabling rounded careers.</w:t>
      </w:r>
    </w:p>
    <w:p w14:paraId="368BBC74" w14:textId="77777777" w:rsidR="006405C9" w:rsidRPr="00A26D31" w:rsidRDefault="006405C9" w:rsidP="004B64B6">
      <w:pPr>
        <w:pStyle w:val="ListParagraph"/>
        <w:ind w:left="0"/>
        <w:rPr>
          <w:rFonts w:ascii="Arial" w:hAnsi="Arial" w:cs="Arial"/>
          <w:szCs w:val="22"/>
          <w:lang w:val="en-US"/>
        </w:rPr>
      </w:pPr>
    </w:p>
    <w:p w14:paraId="368BBC75" w14:textId="77777777" w:rsidR="006405C9" w:rsidRPr="00A26D31" w:rsidRDefault="006405C9" w:rsidP="00BE2C7E">
      <w:pPr>
        <w:jc w:val="both"/>
        <w:rPr>
          <w:rFonts w:ascii="Arial" w:hAnsi="Arial" w:cs="Arial"/>
          <w:szCs w:val="22"/>
          <w:lang w:val="en-US"/>
        </w:rPr>
      </w:pPr>
      <w:r w:rsidRPr="00A26D31">
        <w:rPr>
          <w:rFonts w:ascii="Arial" w:hAnsi="Arial" w:cs="Arial"/>
          <w:szCs w:val="22"/>
          <w:lang w:val="en-US"/>
        </w:rPr>
        <w:t xml:space="preserve">All candidates will be expected to demonstrate their commitment to professional development, displaying respect for colleagues and students alike and seeking opportunities to increase the effectiveness of the student experience and their integrated academic practice. </w:t>
      </w:r>
    </w:p>
    <w:p w14:paraId="368BBC76" w14:textId="77777777" w:rsidR="006405C9" w:rsidRPr="00A26D31" w:rsidRDefault="006405C9" w:rsidP="004B64B6">
      <w:pPr>
        <w:rPr>
          <w:rFonts w:ascii="Arial" w:hAnsi="Arial" w:cs="Arial"/>
          <w:szCs w:val="22"/>
          <w:lang w:val="en-US"/>
        </w:rPr>
      </w:pPr>
    </w:p>
    <w:p w14:paraId="368BBC78" w14:textId="77777777" w:rsidR="006405C9" w:rsidRPr="00A26D31" w:rsidRDefault="006405C9" w:rsidP="00690D63">
      <w:pPr>
        <w:pStyle w:val="BrandHeadline2"/>
        <w:rPr>
          <w:rFonts w:ascii="Arial" w:hAnsi="Arial" w:cs="Arial"/>
          <w:color w:val="auto"/>
          <w:sz w:val="22"/>
          <w:szCs w:val="22"/>
          <w:lang w:val="en-US"/>
        </w:rPr>
      </w:pPr>
      <w:r w:rsidRPr="00A26D31">
        <w:rPr>
          <w:rFonts w:ascii="Arial" w:hAnsi="Arial" w:cs="Arial"/>
          <w:color w:val="auto"/>
          <w:sz w:val="22"/>
          <w:szCs w:val="22"/>
          <w:lang w:val="en-US"/>
        </w:rPr>
        <w:t>Representative Accountabilities</w:t>
      </w:r>
    </w:p>
    <w:p w14:paraId="368BBC79" w14:textId="77777777" w:rsidR="006405C9" w:rsidRPr="00A26D31" w:rsidRDefault="006405C9" w:rsidP="002629F3">
      <w:pPr>
        <w:rPr>
          <w:lang w:val="en-US"/>
        </w:rPr>
      </w:pPr>
    </w:p>
    <w:p w14:paraId="368BBC7A" w14:textId="77777777" w:rsidR="006405C9" w:rsidRPr="00A26D31" w:rsidRDefault="006405C9" w:rsidP="002629F3">
      <w:pPr>
        <w:pStyle w:val="BrandHeadline2"/>
        <w:rPr>
          <w:rFonts w:ascii="Arial" w:hAnsi="Arial" w:cs="Arial"/>
          <w:color w:val="auto"/>
          <w:sz w:val="22"/>
          <w:szCs w:val="22"/>
          <w:lang w:val="en-US"/>
        </w:rPr>
      </w:pPr>
      <w:r w:rsidRPr="00A26D31">
        <w:rPr>
          <w:rFonts w:ascii="Arial" w:hAnsi="Arial" w:cs="Arial"/>
          <w:color w:val="auto"/>
          <w:sz w:val="22"/>
          <w:szCs w:val="22"/>
          <w:lang w:val="en-US"/>
        </w:rPr>
        <w:t>The following list outlines illustrative examples which could be undertaken at Lecturer level.  This is not an exhaustive list and individuals are not necessarily expected to meet every point on the list.</w:t>
      </w:r>
    </w:p>
    <w:p w14:paraId="368BBC7B" w14:textId="77777777" w:rsidR="006405C9" w:rsidRDefault="006405C9" w:rsidP="00E62921">
      <w:pPr>
        <w:pStyle w:val="BrandHeadline2"/>
        <w:rPr>
          <w:rFonts w:ascii="Arial" w:hAnsi="Arial" w:cs="Arial"/>
          <w:color w:val="auto"/>
          <w:sz w:val="22"/>
          <w:szCs w:val="22"/>
          <w:lang w:val="en-US"/>
        </w:rPr>
      </w:pPr>
    </w:p>
    <w:p w14:paraId="368BBC7D" w14:textId="79C41BEC" w:rsidR="006405C9" w:rsidRPr="00A26D31" w:rsidRDefault="006405C9" w:rsidP="00690D63">
      <w:pPr>
        <w:rPr>
          <w:rFonts w:ascii="Arial" w:hAnsi="Arial" w:cs="Arial"/>
          <w:b/>
          <w:i/>
          <w:szCs w:val="22"/>
          <w:lang w:val="en-US"/>
        </w:rPr>
      </w:pPr>
      <w:r w:rsidRPr="00B4434F">
        <w:rPr>
          <w:rFonts w:ascii="Arial" w:hAnsi="Arial" w:cs="Arial"/>
          <w:b/>
          <w:i/>
          <w:szCs w:val="22"/>
          <w:lang w:val="en-US"/>
        </w:rPr>
        <w:t>Teaching</w:t>
      </w:r>
      <w:r w:rsidR="00BE2C7E" w:rsidRPr="00B4434F">
        <w:rPr>
          <w:rFonts w:ascii="Arial" w:hAnsi="Arial" w:cs="Arial"/>
          <w:b/>
          <w:i/>
          <w:szCs w:val="22"/>
          <w:lang w:val="en-US"/>
        </w:rPr>
        <w:t>,</w:t>
      </w:r>
      <w:r w:rsidR="00426936" w:rsidRPr="00B4434F">
        <w:rPr>
          <w:rFonts w:ascii="Arial" w:hAnsi="Arial" w:cs="Arial"/>
          <w:b/>
          <w:i/>
          <w:szCs w:val="22"/>
          <w:lang w:val="en-US"/>
        </w:rPr>
        <w:t xml:space="preserve"> Academic Citizenship</w:t>
      </w:r>
      <w:r w:rsidR="00F1304E" w:rsidRPr="00B4434F">
        <w:rPr>
          <w:rFonts w:ascii="Arial" w:hAnsi="Arial" w:cs="Arial"/>
          <w:b/>
          <w:i/>
          <w:szCs w:val="22"/>
          <w:lang w:val="en-US"/>
        </w:rPr>
        <w:t xml:space="preserve"> and HE Pedagogy</w:t>
      </w:r>
      <w:r w:rsidRPr="00A26D31">
        <w:rPr>
          <w:rFonts w:ascii="Arial" w:hAnsi="Arial" w:cs="Arial"/>
          <w:b/>
          <w:i/>
          <w:szCs w:val="22"/>
          <w:lang w:val="en-US"/>
        </w:rPr>
        <w:t xml:space="preserve"> </w:t>
      </w:r>
    </w:p>
    <w:p w14:paraId="368BBC7E" w14:textId="77777777" w:rsidR="006405C9" w:rsidRPr="00A26D31" w:rsidRDefault="006405C9" w:rsidP="00690D63">
      <w:pPr>
        <w:rPr>
          <w:rFonts w:ascii="Arial" w:hAnsi="Arial" w:cs="Arial"/>
          <w:szCs w:val="22"/>
          <w:lang w:val="en-US"/>
        </w:rPr>
      </w:pPr>
    </w:p>
    <w:p w14:paraId="368BBC7F" w14:textId="77777777" w:rsidR="006405C9" w:rsidRPr="00A26D31" w:rsidRDefault="006405C9" w:rsidP="00690D63">
      <w:pPr>
        <w:numPr>
          <w:ilvl w:val="0"/>
          <w:numId w:val="13"/>
        </w:numPr>
        <w:rPr>
          <w:rFonts w:ascii="Arial" w:hAnsi="Arial" w:cs="Arial"/>
          <w:szCs w:val="22"/>
          <w:lang w:val="en-US"/>
        </w:rPr>
      </w:pPr>
      <w:r w:rsidRPr="00A26D31">
        <w:rPr>
          <w:rFonts w:ascii="Arial" w:hAnsi="Arial" w:cs="Arial"/>
          <w:szCs w:val="22"/>
          <w:lang w:val="en-US"/>
        </w:rPr>
        <w:t>Plan, develop, deliver and review a range of teaching and assessment activities, including ensuring the quality of the modules for which you have responsibility.</w:t>
      </w:r>
    </w:p>
    <w:p w14:paraId="368BBC80" w14:textId="77777777" w:rsidR="006405C9" w:rsidRPr="00A26D31" w:rsidRDefault="006405C9" w:rsidP="00682E3B">
      <w:pPr>
        <w:pStyle w:val="ListParagraph"/>
        <w:ind w:left="284"/>
        <w:rPr>
          <w:rFonts w:ascii="Arial" w:hAnsi="Arial" w:cs="Arial"/>
          <w:szCs w:val="22"/>
          <w:lang w:val="en-US"/>
        </w:rPr>
      </w:pPr>
    </w:p>
    <w:p w14:paraId="368BBC81" w14:textId="77777777" w:rsidR="006405C9" w:rsidRPr="00A26D31" w:rsidRDefault="006405C9" w:rsidP="00682E3B">
      <w:pPr>
        <w:pStyle w:val="ListParagraph"/>
        <w:numPr>
          <w:ilvl w:val="0"/>
          <w:numId w:val="13"/>
        </w:numPr>
        <w:rPr>
          <w:rFonts w:ascii="Arial" w:hAnsi="Arial" w:cs="Arial"/>
          <w:szCs w:val="22"/>
          <w:lang w:val="en-US"/>
        </w:rPr>
      </w:pPr>
      <w:r w:rsidRPr="00A26D31">
        <w:rPr>
          <w:rFonts w:ascii="Arial" w:hAnsi="Arial" w:cs="Arial"/>
          <w:szCs w:val="22"/>
          <w:lang w:val="en-US"/>
        </w:rPr>
        <w:lastRenderedPageBreak/>
        <w:t xml:space="preserve">Consistently deliver quality teaching, assessment, feedback and tutoring to a diverse range of students, to support them in their learning and provide a stimulating learning environment. </w:t>
      </w:r>
    </w:p>
    <w:p w14:paraId="368BBC82" w14:textId="77777777" w:rsidR="006405C9" w:rsidRPr="00A26D31" w:rsidRDefault="006405C9" w:rsidP="00690D63">
      <w:pPr>
        <w:rPr>
          <w:rFonts w:ascii="Arial" w:hAnsi="Arial" w:cs="Arial"/>
          <w:szCs w:val="22"/>
          <w:lang w:val="en-US"/>
        </w:rPr>
      </w:pPr>
    </w:p>
    <w:p w14:paraId="368BBC83" w14:textId="77777777" w:rsidR="006405C9" w:rsidRPr="00A26D31" w:rsidRDefault="006405C9" w:rsidP="00690D63">
      <w:pPr>
        <w:numPr>
          <w:ilvl w:val="0"/>
          <w:numId w:val="13"/>
        </w:numPr>
        <w:rPr>
          <w:rFonts w:ascii="Arial" w:hAnsi="Arial" w:cs="Arial"/>
          <w:szCs w:val="22"/>
          <w:lang w:val="en-US"/>
        </w:rPr>
      </w:pPr>
      <w:r w:rsidRPr="00A26D31">
        <w:rPr>
          <w:rFonts w:ascii="Arial" w:hAnsi="Arial" w:cs="Arial"/>
          <w:szCs w:val="22"/>
        </w:rPr>
        <w:t>Identify innovative approaches to teaching and learning and use them to inform personal teaching practice and that of colleagues.</w:t>
      </w:r>
    </w:p>
    <w:p w14:paraId="368BBC84" w14:textId="77777777" w:rsidR="006405C9" w:rsidRPr="00A26D31" w:rsidRDefault="006405C9" w:rsidP="00690D63">
      <w:pPr>
        <w:rPr>
          <w:rFonts w:ascii="Arial" w:hAnsi="Arial" w:cs="Arial"/>
          <w:szCs w:val="22"/>
          <w:lang w:val="en-US"/>
        </w:rPr>
      </w:pPr>
    </w:p>
    <w:p w14:paraId="368BBC85" w14:textId="77777777" w:rsidR="006405C9" w:rsidRPr="00A26D31" w:rsidRDefault="006405C9" w:rsidP="00690D63">
      <w:pPr>
        <w:numPr>
          <w:ilvl w:val="0"/>
          <w:numId w:val="13"/>
        </w:numPr>
        <w:rPr>
          <w:rFonts w:ascii="Arial" w:hAnsi="Arial" w:cs="Arial"/>
          <w:szCs w:val="22"/>
          <w:lang w:val="en-US"/>
        </w:rPr>
      </w:pPr>
      <w:r w:rsidRPr="00A26D31">
        <w:rPr>
          <w:rFonts w:ascii="Arial" w:hAnsi="Arial" w:cs="Arial"/>
          <w:szCs w:val="22"/>
          <w:lang w:val="en-US"/>
        </w:rPr>
        <w:t>Develop and supervise a diverse range of students (including research students).  Particularly while in industrial or professional training, this may be undertaken in liaison with local workplace supervisors.</w:t>
      </w:r>
    </w:p>
    <w:p w14:paraId="368BBC86" w14:textId="77777777" w:rsidR="006405C9" w:rsidRPr="00A26D31" w:rsidRDefault="006405C9" w:rsidP="00EF2A78">
      <w:pPr>
        <w:pStyle w:val="ListParagraph"/>
        <w:rPr>
          <w:rFonts w:ascii="Arial" w:hAnsi="Arial" w:cs="Arial"/>
          <w:szCs w:val="22"/>
        </w:rPr>
      </w:pPr>
    </w:p>
    <w:p w14:paraId="368BBC87" w14:textId="77777777" w:rsidR="006405C9" w:rsidRPr="00A26D31" w:rsidRDefault="006405C9" w:rsidP="00690D63">
      <w:pPr>
        <w:numPr>
          <w:ilvl w:val="0"/>
          <w:numId w:val="13"/>
        </w:numPr>
        <w:rPr>
          <w:rFonts w:ascii="Arial" w:hAnsi="Arial" w:cs="Arial"/>
          <w:szCs w:val="22"/>
          <w:lang w:val="en-US"/>
        </w:rPr>
      </w:pPr>
      <w:r w:rsidRPr="00A26D31">
        <w:rPr>
          <w:rFonts w:ascii="Arial" w:hAnsi="Arial" w:cs="Arial"/>
          <w:szCs w:val="22"/>
        </w:rPr>
        <w:t>Contribute actively to course or programme review, design and improvement including in relation to the University’s collaborative partners.</w:t>
      </w:r>
    </w:p>
    <w:p w14:paraId="368BBC88" w14:textId="77777777" w:rsidR="006405C9" w:rsidRPr="00A26D31" w:rsidRDefault="006405C9" w:rsidP="00CD5401">
      <w:pPr>
        <w:pStyle w:val="ListParagraph"/>
        <w:rPr>
          <w:rFonts w:ascii="Arial" w:hAnsi="Arial" w:cs="Arial"/>
          <w:szCs w:val="22"/>
          <w:lang w:val="en-US"/>
        </w:rPr>
      </w:pPr>
    </w:p>
    <w:p w14:paraId="368BBC89" w14:textId="77777777" w:rsidR="006405C9" w:rsidRPr="00A26D31" w:rsidRDefault="006405C9" w:rsidP="00B60539">
      <w:pPr>
        <w:pStyle w:val="ListParagraph"/>
        <w:numPr>
          <w:ilvl w:val="0"/>
          <w:numId w:val="28"/>
        </w:numPr>
        <w:ind w:left="360"/>
        <w:rPr>
          <w:rFonts w:ascii="Arial" w:hAnsi="Arial" w:cs="Arial"/>
          <w:szCs w:val="22"/>
          <w:lang w:val="en-US"/>
        </w:rPr>
      </w:pPr>
      <w:r w:rsidRPr="00A26D31">
        <w:rPr>
          <w:rFonts w:ascii="Arial" w:hAnsi="Arial" w:cs="Arial"/>
          <w:szCs w:val="22"/>
          <w:lang w:val="en-US"/>
        </w:rPr>
        <w:t>Use listening, interpersonal and pastoral care skills to deal with sensitive issues concerning our diverse student body and provide first line support as a personal tutor, appreciating the needs of individual students and their circumstances.</w:t>
      </w:r>
    </w:p>
    <w:p w14:paraId="368BBC8A" w14:textId="77777777" w:rsidR="006405C9" w:rsidRPr="00A26D31" w:rsidRDefault="006405C9" w:rsidP="00690D63">
      <w:pPr>
        <w:rPr>
          <w:rFonts w:ascii="Arial" w:hAnsi="Arial" w:cs="Arial"/>
          <w:szCs w:val="22"/>
          <w:lang w:val="en-US"/>
        </w:rPr>
      </w:pPr>
    </w:p>
    <w:p w14:paraId="368BBC8B" w14:textId="77777777" w:rsidR="006405C9" w:rsidRPr="00A26D31" w:rsidRDefault="006405C9" w:rsidP="00690D63">
      <w:pPr>
        <w:rPr>
          <w:rFonts w:ascii="Arial" w:hAnsi="Arial" w:cs="Arial"/>
          <w:szCs w:val="22"/>
          <w:lang w:val="en-US"/>
        </w:rPr>
      </w:pPr>
    </w:p>
    <w:p w14:paraId="368BBC8C" w14:textId="77777777" w:rsidR="006405C9" w:rsidRPr="00A26D31" w:rsidRDefault="006405C9" w:rsidP="00690D63">
      <w:pPr>
        <w:pStyle w:val="HayGroup11"/>
        <w:rPr>
          <w:rFonts w:ascii="Arial" w:hAnsi="Arial" w:cs="Arial"/>
          <w:b/>
          <w:szCs w:val="22"/>
        </w:rPr>
      </w:pPr>
      <w:r w:rsidRPr="00A26D31">
        <w:rPr>
          <w:rFonts w:ascii="Arial" w:hAnsi="Arial" w:cs="Arial"/>
          <w:b/>
          <w:i/>
          <w:szCs w:val="22"/>
        </w:rPr>
        <w:t>Research</w:t>
      </w:r>
    </w:p>
    <w:p w14:paraId="368BBC8D" w14:textId="77777777" w:rsidR="006405C9" w:rsidRPr="00A26D31" w:rsidRDefault="006405C9" w:rsidP="00690D63">
      <w:pPr>
        <w:pStyle w:val="HayGroup11"/>
        <w:rPr>
          <w:rFonts w:ascii="Arial" w:hAnsi="Arial" w:cs="Arial"/>
          <w:szCs w:val="22"/>
        </w:rPr>
      </w:pPr>
    </w:p>
    <w:p w14:paraId="368BBC8E" w14:textId="77777777" w:rsidR="006405C9" w:rsidRPr="00A26D31" w:rsidRDefault="006405C9" w:rsidP="00690D63">
      <w:pPr>
        <w:pStyle w:val="HayGroup11"/>
        <w:numPr>
          <w:ilvl w:val="0"/>
          <w:numId w:val="14"/>
        </w:numPr>
        <w:rPr>
          <w:rFonts w:ascii="Arial" w:hAnsi="Arial" w:cs="Arial"/>
          <w:szCs w:val="22"/>
        </w:rPr>
      </w:pPr>
      <w:r w:rsidRPr="00A26D31">
        <w:rPr>
          <w:rFonts w:ascii="Arial" w:hAnsi="Arial" w:cs="Arial"/>
          <w:szCs w:val="22"/>
        </w:rPr>
        <w:t>Develop, sustain and implement a personal research plan, either alone, with the assistance of a mentor, or in collaboration, which contributes to the evidence-base of research in the subject discipline and/or in pedagogy to inform professional activity.</w:t>
      </w:r>
    </w:p>
    <w:p w14:paraId="368BBC8F" w14:textId="77777777" w:rsidR="006405C9" w:rsidRPr="00A26D31" w:rsidRDefault="006405C9" w:rsidP="00690D63">
      <w:pPr>
        <w:pStyle w:val="HayGroup11"/>
        <w:rPr>
          <w:rFonts w:ascii="Arial" w:hAnsi="Arial" w:cs="Arial"/>
          <w:szCs w:val="22"/>
        </w:rPr>
      </w:pPr>
    </w:p>
    <w:p w14:paraId="368BBC90" w14:textId="77777777" w:rsidR="006405C9" w:rsidRPr="00A26D31" w:rsidRDefault="006405C9" w:rsidP="00602D6F">
      <w:pPr>
        <w:pStyle w:val="HayGroup11"/>
        <w:numPr>
          <w:ilvl w:val="0"/>
          <w:numId w:val="15"/>
        </w:numPr>
        <w:rPr>
          <w:rFonts w:ascii="Arial" w:hAnsi="Arial" w:cs="Arial"/>
          <w:szCs w:val="22"/>
        </w:rPr>
      </w:pPr>
      <w:r w:rsidRPr="00A26D31">
        <w:rPr>
          <w:rFonts w:ascii="Arial" w:hAnsi="Arial" w:cs="Arial"/>
          <w:szCs w:val="22"/>
        </w:rPr>
        <w:t>Active involvement in research supervision in your own specialist area, supervising and guiding the work of research students;</w:t>
      </w:r>
      <w:r w:rsidR="00C728C7" w:rsidRPr="00A26D31">
        <w:rPr>
          <w:rFonts w:ascii="Arial" w:hAnsi="Arial" w:cs="Arial"/>
          <w:szCs w:val="22"/>
        </w:rPr>
        <w:t xml:space="preserve"> and, in the case of research as a major domain</w:t>
      </w:r>
      <w:r w:rsidRPr="00A26D31">
        <w:rPr>
          <w:rFonts w:ascii="Arial" w:hAnsi="Arial" w:cs="Arial"/>
          <w:szCs w:val="22"/>
        </w:rPr>
        <w:t xml:space="preserve">, junior research staff.  </w:t>
      </w:r>
    </w:p>
    <w:p w14:paraId="368BBC91" w14:textId="77777777" w:rsidR="006405C9" w:rsidRPr="00A26D31" w:rsidRDefault="006405C9" w:rsidP="00690D63">
      <w:pPr>
        <w:pStyle w:val="HayGroup11"/>
        <w:rPr>
          <w:rFonts w:ascii="Arial" w:hAnsi="Arial" w:cs="Arial"/>
          <w:szCs w:val="22"/>
        </w:rPr>
      </w:pPr>
    </w:p>
    <w:p w14:paraId="368BBC92" w14:textId="77777777" w:rsidR="006405C9" w:rsidRPr="00A26D31" w:rsidRDefault="006405C9" w:rsidP="00690D63">
      <w:pPr>
        <w:pStyle w:val="HayGroup11"/>
        <w:numPr>
          <w:ilvl w:val="0"/>
          <w:numId w:val="16"/>
        </w:numPr>
        <w:rPr>
          <w:rFonts w:ascii="Arial" w:hAnsi="Arial" w:cs="Arial"/>
          <w:szCs w:val="22"/>
        </w:rPr>
      </w:pPr>
      <w:r w:rsidRPr="00A26D31">
        <w:rPr>
          <w:rFonts w:ascii="Arial" w:hAnsi="Arial" w:cs="Arial"/>
          <w:szCs w:val="22"/>
        </w:rPr>
        <w:t xml:space="preserve">Develop research proposals, either individually with assistance if required or by contributing to a larger </w:t>
      </w:r>
      <w:proofErr w:type="spellStart"/>
      <w:r w:rsidRPr="00A26D31">
        <w:rPr>
          <w:rFonts w:ascii="Arial" w:hAnsi="Arial" w:cs="Arial"/>
          <w:szCs w:val="22"/>
        </w:rPr>
        <w:t>programme</w:t>
      </w:r>
      <w:proofErr w:type="spellEnd"/>
      <w:r w:rsidRPr="00A26D31">
        <w:rPr>
          <w:rFonts w:ascii="Arial" w:hAnsi="Arial" w:cs="Arial"/>
          <w:szCs w:val="22"/>
        </w:rPr>
        <w:t xml:space="preserve">, identifying sources of funding and submitting and seeking to secure successful bids. </w:t>
      </w:r>
    </w:p>
    <w:p w14:paraId="368BBC93" w14:textId="77777777" w:rsidR="006405C9" w:rsidRPr="00A26D31" w:rsidRDefault="006405C9" w:rsidP="00844DE3">
      <w:pPr>
        <w:pStyle w:val="HayGroup11"/>
        <w:ind w:left="284"/>
        <w:rPr>
          <w:rFonts w:ascii="Arial" w:hAnsi="Arial" w:cs="Arial"/>
          <w:szCs w:val="22"/>
        </w:rPr>
      </w:pPr>
    </w:p>
    <w:p w14:paraId="368BBC94" w14:textId="77777777" w:rsidR="006405C9" w:rsidRPr="00A26D31" w:rsidRDefault="00C728C7" w:rsidP="00844DE3">
      <w:pPr>
        <w:pStyle w:val="HayGroup11"/>
        <w:numPr>
          <w:ilvl w:val="0"/>
          <w:numId w:val="16"/>
        </w:numPr>
        <w:rPr>
          <w:rFonts w:ascii="Arial" w:hAnsi="Arial" w:cs="Arial"/>
          <w:szCs w:val="22"/>
        </w:rPr>
      </w:pPr>
      <w:r w:rsidRPr="00A26D31">
        <w:rPr>
          <w:rFonts w:ascii="Arial" w:hAnsi="Arial" w:cs="Arial"/>
          <w:szCs w:val="22"/>
        </w:rPr>
        <w:t>Write up and submit research outputs of publishable quality.</w:t>
      </w:r>
      <w:r w:rsidR="006405C9" w:rsidRPr="00A26D31">
        <w:rPr>
          <w:rFonts w:ascii="Arial" w:hAnsi="Arial" w:cs="Arial"/>
          <w:szCs w:val="22"/>
        </w:rPr>
        <w:t xml:space="preserve"> </w:t>
      </w:r>
    </w:p>
    <w:p w14:paraId="368BBC95" w14:textId="77777777" w:rsidR="006405C9" w:rsidRPr="00A26D31" w:rsidRDefault="006405C9" w:rsidP="00ED4B84">
      <w:pPr>
        <w:pStyle w:val="HayGroup11"/>
        <w:ind w:left="284"/>
        <w:rPr>
          <w:rFonts w:ascii="Arial" w:hAnsi="Arial" w:cs="Arial"/>
          <w:szCs w:val="22"/>
        </w:rPr>
      </w:pPr>
    </w:p>
    <w:p w14:paraId="368BBC96" w14:textId="77777777" w:rsidR="006405C9" w:rsidRPr="00A26D31" w:rsidRDefault="006405C9" w:rsidP="00690D63">
      <w:pPr>
        <w:pStyle w:val="HayGroup11"/>
        <w:numPr>
          <w:ilvl w:val="0"/>
          <w:numId w:val="16"/>
        </w:numPr>
        <w:rPr>
          <w:rFonts w:ascii="Arial" w:hAnsi="Arial" w:cs="Arial"/>
          <w:szCs w:val="22"/>
        </w:rPr>
      </w:pPr>
      <w:r w:rsidRPr="00A26D31">
        <w:rPr>
          <w:rFonts w:ascii="Arial" w:hAnsi="Arial" w:cs="Arial"/>
          <w:szCs w:val="22"/>
        </w:rPr>
        <w:t>Contribute to the dissemination of research findings to advance academic debate and develop recognition for excellence.</w:t>
      </w:r>
    </w:p>
    <w:p w14:paraId="368BBC97" w14:textId="77777777" w:rsidR="006405C9" w:rsidRPr="00A26D31" w:rsidRDefault="006405C9" w:rsidP="00ED4B84">
      <w:pPr>
        <w:pStyle w:val="HayGroup11"/>
        <w:rPr>
          <w:rFonts w:ascii="Arial" w:hAnsi="Arial" w:cs="Arial"/>
          <w:szCs w:val="22"/>
        </w:rPr>
      </w:pPr>
    </w:p>
    <w:p w14:paraId="368BBC98" w14:textId="77777777" w:rsidR="006405C9" w:rsidRPr="00A26D31" w:rsidRDefault="006405C9" w:rsidP="00690D63">
      <w:pPr>
        <w:pStyle w:val="HayGroup11"/>
        <w:numPr>
          <w:ilvl w:val="0"/>
          <w:numId w:val="16"/>
        </w:numPr>
        <w:rPr>
          <w:rFonts w:ascii="Arial" w:hAnsi="Arial" w:cs="Arial"/>
          <w:szCs w:val="22"/>
        </w:rPr>
      </w:pPr>
      <w:r w:rsidRPr="00A26D31">
        <w:rPr>
          <w:rFonts w:ascii="Arial" w:hAnsi="Arial" w:cs="Arial"/>
          <w:szCs w:val="22"/>
        </w:rPr>
        <w:t xml:space="preserve">Engage in continuing professional development and the sharing of ideas and information in relation to research through attending appropriate conferences/meetings and maintaining requirements for professional registration (where applicable). </w:t>
      </w:r>
    </w:p>
    <w:p w14:paraId="368BBC99" w14:textId="77777777" w:rsidR="006405C9" w:rsidRPr="00A26D31" w:rsidRDefault="006405C9" w:rsidP="00690D63">
      <w:pPr>
        <w:pStyle w:val="HayGroup11"/>
        <w:rPr>
          <w:rFonts w:ascii="Arial" w:hAnsi="Arial" w:cs="Arial"/>
          <w:szCs w:val="22"/>
        </w:rPr>
      </w:pPr>
    </w:p>
    <w:p w14:paraId="368BBC9A" w14:textId="77777777" w:rsidR="006405C9" w:rsidRPr="00A26D31" w:rsidRDefault="006405C9" w:rsidP="00690D63">
      <w:pPr>
        <w:pStyle w:val="HayGroup11"/>
        <w:rPr>
          <w:rFonts w:ascii="Arial" w:hAnsi="Arial" w:cs="Arial"/>
          <w:szCs w:val="22"/>
        </w:rPr>
      </w:pPr>
    </w:p>
    <w:p w14:paraId="368BBC9C" w14:textId="5BECE3AB" w:rsidR="006405C9" w:rsidRDefault="00F1304E" w:rsidP="00690D63">
      <w:pPr>
        <w:pStyle w:val="HayGroup11"/>
        <w:rPr>
          <w:rFonts w:ascii="Arial" w:hAnsi="Arial" w:cs="Arial"/>
          <w:b/>
          <w:i/>
          <w:szCs w:val="22"/>
        </w:rPr>
      </w:pPr>
      <w:r>
        <w:rPr>
          <w:rFonts w:ascii="Arial" w:hAnsi="Arial" w:cs="Arial"/>
          <w:b/>
          <w:i/>
          <w:szCs w:val="22"/>
        </w:rPr>
        <w:t xml:space="preserve">Knowledge </w:t>
      </w:r>
      <w:r w:rsidR="00BE2C7E">
        <w:rPr>
          <w:rFonts w:ascii="Arial" w:hAnsi="Arial" w:cs="Arial"/>
          <w:b/>
          <w:i/>
          <w:szCs w:val="22"/>
        </w:rPr>
        <w:t>E</w:t>
      </w:r>
      <w:r>
        <w:rPr>
          <w:rFonts w:ascii="Arial" w:hAnsi="Arial" w:cs="Arial"/>
          <w:b/>
          <w:i/>
          <w:szCs w:val="22"/>
        </w:rPr>
        <w:t>xchange</w:t>
      </w:r>
    </w:p>
    <w:p w14:paraId="60CF8497" w14:textId="77777777" w:rsidR="00F1304E" w:rsidRPr="00A26D31" w:rsidRDefault="00F1304E" w:rsidP="00690D63">
      <w:pPr>
        <w:pStyle w:val="HayGroup11"/>
        <w:rPr>
          <w:rFonts w:ascii="Arial" w:hAnsi="Arial" w:cs="Arial"/>
          <w:szCs w:val="22"/>
        </w:rPr>
      </w:pPr>
    </w:p>
    <w:p w14:paraId="368BBC9D" w14:textId="77777777" w:rsidR="006405C9" w:rsidRPr="00A26D31" w:rsidRDefault="006405C9" w:rsidP="00690D63">
      <w:pPr>
        <w:pStyle w:val="HayGroup11"/>
        <w:numPr>
          <w:ilvl w:val="0"/>
          <w:numId w:val="17"/>
        </w:numPr>
        <w:rPr>
          <w:rFonts w:ascii="Arial" w:hAnsi="Arial" w:cs="Arial"/>
          <w:szCs w:val="22"/>
        </w:rPr>
      </w:pPr>
      <w:r w:rsidRPr="00A26D31">
        <w:rPr>
          <w:rFonts w:ascii="Arial" w:hAnsi="Arial" w:cs="Arial"/>
          <w:szCs w:val="22"/>
        </w:rPr>
        <w:t>Work with others to identify and pursue opportunities to develop external services, consultancy and other sources of profitable income.</w:t>
      </w:r>
    </w:p>
    <w:p w14:paraId="368BBC9E" w14:textId="77777777" w:rsidR="006405C9" w:rsidRPr="00A26D31" w:rsidRDefault="006405C9" w:rsidP="00690D63">
      <w:pPr>
        <w:pStyle w:val="HayGroup11"/>
        <w:rPr>
          <w:rFonts w:ascii="Arial" w:hAnsi="Arial" w:cs="Arial"/>
          <w:szCs w:val="22"/>
        </w:rPr>
      </w:pPr>
    </w:p>
    <w:p w14:paraId="368BBC9F" w14:textId="77777777" w:rsidR="006405C9" w:rsidRPr="00A26D31" w:rsidRDefault="006405C9" w:rsidP="004C1DD9">
      <w:pPr>
        <w:pStyle w:val="HayGroup11"/>
        <w:numPr>
          <w:ilvl w:val="0"/>
          <w:numId w:val="17"/>
        </w:numPr>
        <w:rPr>
          <w:rFonts w:ascii="Arial" w:hAnsi="Arial" w:cs="Arial"/>
          <w:szCs w:val="22"/>
        </w:rPr>
      </w:pPr>
      <w:proofErr w:type="gramStart"/>
      <w:r w:rsidRPr="00A26D31">
        <w:rPr>
          <w:rFonts w:ascii="Arial" w:hAnsi="Arial" w:cs="Arial"/>
          <w:szCs w:val="22"/>
        </w:rPr>
        <w:t>Contribute to</w:t>
      </w:r>
      <w:proofErr w:type="gramEnd"/>
      <w:r w:rsidRPr="00A26D31">
        <w:rPr>
          <w:rFonts w:ascii="Arial" w:hAnsi="Arial" w:cs="Arial"/>
          <w:szCs w:val="22"/>
        </w:rPr>
        <w:t xml:space="preserve"> </w:t>
      </w:r>
      <w:proofErr w:type="gramStart"/>
      <w:r w:rsidRPr="00A26D31">
        <w:rPr>
          <w:rFonts w:ascii="Arial" w:hAnsi="Arial" w:cs="Arial"/>
          <w:szCs w:val="22"/>
        </w:rPr>
        <w:t>text books</w:t>
      </w:r>
      <w:proofErr w:type="gramEnd"/>
      <w:r w:rsidRPr="00A26D31">
        <w:rPr>
          <w:rFonts w:ascii="Arial" w:hAnsi="Arial" w:cs="Arial"/>
          <w:szCs w:val="22"/>
        </w:rPr>
        <w:t xml:space="preserve"> and professional activity materials, to support effective teaching and learning.</w:t>
      </w:r>
    </w:p>
    <w:p w14:paraId="368BBCA0" w14:textId="77777777" w:rsidR="006405C9" w:rsidRPr="00A26D31" w:rsidRDefault="006405C9" w:rsidP="004C1DD9">
      <w:pPr>
        <w:pStyle w:val="ListParagraph"/>
        <w:rPr>
          <w:rFonts w:ascii="Arial" w:hAnsi="Arial" w:cs="Arial"/>
          <w:szCs w:val="22"/>
        </w:rPr>
      </w:pPr>
    </w:p>
    <w:p w14:paraId="368BBCA1" w14:textId="77777777" w:rsidR="006405C9" w:rsidRPr="00A26D31" w:rsidRDefault="006405C9" w:rsidP="004C1DD9">
      <w:pPr>
        <w:pStyle w:val="HayGroup11"/>
        <w:numPr>
          <w:ilvl w:val="0"/>
          <w:numId w:val="17"/>
        </w:numPr>
        <w:rPr>
          <w:rFonts w:ascii="Arial" w:hAnsi="Arial" w:cs="Arial"/>
          <w:szCs w:val="22"/>
        </w:rPr>
      </w:pPr>
      <w:r w:rsidRPr="00A26D31">
        <w:rPr>
          <w:rFonts w:ascii="Arial" w:hAnsi="Arial" w:cs="Arial"/>
          <w:szCs w:val="22"/>
        </w:rPr>
        <w:t xml:space="preserve">Contribute to the design and deliver external </w:t>
      </w:r>
      <w:proofErr w:type="spellStart"/>
      <w:r w:rsidRPr="00A26D31">
        <w:rPr>
          <w:rFonts w:ascii="Arial" w:hAnsi="Arial" w:cs="Arial"/>
          <w:szCs w:val="22"/>
        </w:rPr>
        <w:t>programmes</w:t>
      </w:r>
      <w:proofErr w:type="spellEnd"/>
      <w:r w:rsidRPr="00A26D31">
        <w:rPr>
          <w:rFonts w:ascii="Arial" w:hAnsi="Arial" w:cs="Arial"/>
          <w:szCs w:val="22"/>
        </w:rPr>
        <w:t xml:space="preserve"> for employee or public training, which develop the capability of client </w:t>
      </w:r>
      <w:proofErr w:type="spellStart"/>
      <w:r w:rsidRPr="00A26D31">
        <w:rPr>
          <w:rFonts w:ascii="Arial" w:hAnsi="Arial" w:cs="Arial"/>
          <w:szCs w:val="22"/>
        </w:rPr>
        <w:t>organisations</w:t>
      </w:r>
      <w:proofErr w:type="spellEnd"/>
      <w:r w:rsidRPr="00A26D31">
        <w:rPr>
          <w:rFonts w:ascii="Arial" w:hAnsi="Arial" w:cs="Arial"/>
          <w:szCs w:val="22"/>
        </w:rPr>
        <w:t xml:space="preserve"> and provide profitable income.</w:t>
      </w:r>
    </w:p>
    <w:p w14:paraId="368BBCA4" w14:textId="77777777" w:rsidR="006405C9" w:rsidRPr="00A26D31" w:rsidRDefault="006405C9" w:rsidP="00690D63">
      <w:pPr>
        <w:pStyle w:val="HayGroup11"/>
        <w:rPr>
          <w:rFonts w:ascii="Arial" w:hAnsi="Arial" w:cs="Arial"/>
          <w:szCs w:val="22"/>
        </w:rPr>
      </w:pPr>
    </w:p>
    <w:p w14:paraId="368BBCA5" w14:textId="77777777" w:rsidR="006405C9" w:rsidRPr="00A26D31" w:rsidRDefault="006405C9" w:rsidP="00690D63">
      <w:pPr>
        <w:pStyle w:val="HayGroup11"/>
        <w:numPr>
          <w:ilvl w:val="0"/>
          <w:numId w:val="23"/>
        </w:numPr>
        <w:rPr>
          <w:rFonts w:ascii="Arial" w:hAnsi="Arial" w:cs="Arial"/>
          <w:szCs w:val="22"/>
        </w:rPr>
      </w:pPr>
      <w:r w:rsidRPr="00A26D31">
        <w:rPr>
          <w:rFonts w:ascii="Arial" w:hAnsi="Arial" w:cs="Arial"/>
          <w:szCs w:val="22"/>
        </w:rPr>
        <w:t>Engage in consultancy through the provision of professional advice and services.</w:t>
      </w:r>
    </w:p>
    <w:p w14:paraId="368BBCA6" w14:textId="77777777" w:rsidR="006405C9" w:rsidRPr="00A26D31" w:rsidRDefault="006405C9" w:rsidP="00690D63">
      <w:pPr>
        <w:pStyle w:val="HayGroup11"/>
        <w:rPr>
          <w:rFonts w:ascii="Arial" w:hAnsi="Arial" w:cs="Arial"/>
          <w:szCs w:val="22"/>
        </w:rPr>
      </w:pPr>
    </w:p>
    <w:p w14:paraId="368BBCA7" w14:textId="77777777" w:rsidR="006405C9" w:rsidRPr="00A26D31" w:rsidRDefault="006405C9" w:rsidP="00690D63">
      <w:pPr>
        <w:pStyle w:val="HayGroup11"/>
        <w:numPr>
          <w:ilvl w:val="0"/>
          <w:numId w:val="23"/>
        </w:numPr>
        <w:rPr>
          <w:rFonts w:ascii="Arial" w:hAnsi="Arial" w:cs="Arial"/>
          <w:szCs w:val="22"/>
        </w:rPr>
      </w:pPr>
      <w:r w:rsidRPr="00A26D31">
        <w:rPr>
          <w:rFonts w:ascii="Arial" w:hAnsi="Arial" w:cs="Arial"/>
          <w:szCs w:val="22"/>
        </w:rPr>
        <w:t>Participate in, and build, networks to develop your professional profile and enhance the University’s reputation/connections in the area of activity.</w:t>
      </w:r>
    </w:p>
    <w:p w14:paraId="368BBCA8" w14:textId="77777777" w:rsidR="006405C9" w:rsidRPr="00A26D31" w:rsidRDefault="006405C9" w:rsidP="00690D63">
      <w:pPr>
        <w:pStyle w:val="HayGroup11"/>
        <w:rPr>
          <w:rFonts w:ascii="Arial" w:hAnsi="Arial" w:cs="Arial"/>
          <w:szCs w:val="22"/>
        </w:rPr>
      </w:pPr>
    </w:p>
    <w:p w14:paraId="368BBCA9" w14:textId="77777777" w:rsidR="006405C9" w:rsidRPr="00A26D31" w:rsidRDefault="006405C9" w:rsidP="00690D63">
      <w:pPr>
        <w:pStyle w:val="HayGroup11"/>
        <w:rPr>
          <w:rFonts w:ascii="Arial" w:hAnsi="Arial" w:cs="Arial"/>
          <w:szCs w:val="22"/>
        </w:rPr>
      </w:pPr>
    </w:p>
    <w:p w14:paraId="368BBCAA" w14:textId="31852DA0" w:rsidR="006405C9" w:rsidRPr="00B67F1C" w:rsidRDefault="00426936" w:rsidP="00690D63">
      <w:pPr>
        <w:pStyle w:val="HayGroup11"/>
        <w:rPr>
          <w:rFonts w:ascii="Arial" w:hAnsi="Arial" w:cs="Arial"/>
          <w:b/>
          <w:szCs w:val="22"/>
        </w:rPr>
      </w:pPr>
      <w:r w:rsidRPr="00B67F1C">
        <w:rPr>
          <w:rFonts w:ascii="Arial" w:hAnsi="Arial" w:cs="Arial"/>
          <w:b/>
          <w:szCs w:val="22"/>
        </w:rPr>
        <w:t>M</w:t>
      </w:r>
      <w:r w:rsidR="006405C9" w:rsidRPr="00B67F1C">
        <w:rPr>
          <w:rFonts w:ascii="Arial" w:hAnsi="Arial" w:cs="Arial"/>
          <w:b/>
          <w:szCs w:val="22"/>
        </w:rPr>
        <w:t xml:space="preserve">anagement </w:t>
      </w:r>
    </w:p>
    <w:p w14:paraId="368BBCAB" w14:textId="77777777" w:rsidR="006405C9" w:rsidRPr="00A26D31" w:rsidRDefault="006405C9" w:rsidP="00690D63">
      <w:pPr>
        <w:rPr>
          <w:rFonts w:ascii="Arial" w:hAnsi="Arial" w:cs="Arial"/>
          <w:szCs w:val="22"/>
          <w:lang w:val="en-US"/>
        </w:rPr>
      </w:pPr>
    </w:p>
    <w:p w14:paraId="368BBCAC" w14:textId="77777777" w:rsidR="006405C9" w:rsidRPr="00A26D31" w:rsidRDefault="006405C9" w:rsidP="00690D63">
      <w:pPr>
        <w:pStyle w:val="HayGroup11"/>
        <w:numPr>
          <w:ilvl w:val="0"/>
          <w:numId w:val="19"/>
        </w:numPr>
        <w:rPr>
          <w:rFonts w:ascii="Arial" w:hAnsi="Arial" w:cs="Arial"/>
          <w:szCs w:val="22"/>
        </w:rPr>
      </w:pPr>
      <w:r w:rsidRPr="00A26D31">
        <w:rPr>
          <w:rFonts w:ascii="Arial" w:hAnsi="Arial" w:cs="Arial"/>
          <w:szCs w:val="22"/>
        </w:rPr>
        <w:t xml:space="preserve">Provide effective leadership as required, particularly in relation to responding to a diverse range of students’ needs and module </w:t>
      </w:r>
      <w:proofErr w:type="spellStart"/>
      <w:r w:rsidRPr="00A26D31">
        <w:rPr>
          <w:rFonts w:ascii="Arial" w:hAnsi="Arial" w:cs="Arial"/>
          <w:szCs w:val="22"/>
        </w:rPr>
        <w:t>organisation</w:t>
      </w:r>
      <w:proofErr w:type="spellEnd"/>
      <w:r w:rsidRPr="00A26D31">
        <w:rPr>
          <w:rFonts w:ascii="Arial" w:hAnsi="Arial" w:cs="Arial"/>
          <w:szCs w:val="22"/>
        </w:rPr>
        <w:t xml:space="preserve">, </w:t>
      </w:r>
      <w:proofErr w:type="spellStart"/>
      <w:r w:rsidRPr="00A26D31">
        <w:rPr>
          <w:rFonts w:ascii="Arial" w:hAnsi="Arial" w:cs="Arial"/>
          <w:szCs w:val="22"/>
        </w:rPr>
        <w:t>utilising</w:t>
      </w:r>
      <w:proofErr w:type="spellEnd"/>
      <w:r w:rsidRPr="00A26D31">
        <w:rPr>
          <w:rFonts w:ascii="Arial" w:hAnsi="Arial" w:cs="Arial"/>
          <w:szCs w:val="22"/>
        </w:rPr>
        <w:t xml:space="preserve"> project management techniques as appropriate.</w:t>
      </w:r>
    </w:p>
    <w:p w14:paraId="368BBCAD" w14:textId="77777777" w:rsidR="006405C9" w:rsidRPr="00A26D31" w:rsidRDefault="006405C9" w:rsidP="00ED4B84">
      <w:pPr>
        <w:pStyle w:val="HayGroup11"/>
        <w:ind w:left="284"/>
        <w:rPr>
          <w:rFonts w:ascii="Arial" w:hAnsi="Arial" w:cs="Arial"/>
          <w:szCs w:val="22"/>
        </w:rPr>
      </w:pPr>
      <w:r w:rsidRPr="00A26D31">
        <w:rPr>
          <w:rFonts w:ascii="Arial" w:hAnsi="Arial" w:cs="Arial"/>
          <w:szCs w:val="22"/>
        </w:rPr>
        <w:t xml:space="preserve"> </w:t>
      </w:r>
    </w:p>
    <w:p w14:paraId="368BBCAE" w14:textId="77777777" w:rsidR="006405C9" w:rsidRPr="00A26D31" w:rsidRDefault="006405C9" w:rsidP="00690D63">
      <w:pPr>
        <w:pStyle w:val="HayGroup11"/>
        <w:numPr>
          <w:ilvl w:val="0"/>
          <w:numId w:val="19"/>
        </w:numPr>
        <w:rPr>
          <w:rFonts w:ascii="Arial" w:hAnsi="Arial" w:cs="Arial"/>
          <w:szCs w:val="22"/>
        </w:rPr>
      </w:pPr>
      <w:r w:rsidRPr="00A26D31">
        <w:rPr>
          <w:rFonts w:ascii="Arial" w:hAnsi="Arial" w:cs="Arial"/>
          <w:szCs w:val="22"/>
        </w:rPr>
        <w:t xml:space="preserve">Perform such administrative duties which are within the remit of an academic member of staff including attending and contributing relevant subject group, school, departmental and other committees as required.  </w:t>
      </w:r>
    </w:p>
    <w:p w14:paraId="368BBCAF" w14:textId="77777777" w:rsidR="006405C9" w:rsidRPr="00A26D31" w:rsidRDefault="006405C9" w:rsidP="00ED4B84">
      <w:pPr>
        <w:pStyle w:val="HayGroup11"/>
        <w:rPr>
          <w:rFonts w:ascii="Arial" w:hAnsi="Arial" w:cs="Arial"/>
          <w:szCs w:val="22"/>
        </w:rPr>
      </w:pPr>
    </w:p>
    <w:p w14:paraId="368BBCB0" w14:textId="77777777" w:rsidR="006405C9" w:rsidRPr="00A26D31" w:rsidRDefault="006405C9" w:rsidP="0061405A">
      <w:pPr>
        <w:pStyle w:val="HayGroup11"/>
        <w:numPr>
          <w:ilvl w:val="0"/>
          <w:numId w:val="19"/>
        </w:numPr>
        <w:rPr>
          <w:rFonts w:ascii="Arial" w:hAnsi="Arial" w:cs="Arial"/>
          <w:szCs w:val="22"/>
        </w:rPr>
      </w:pPr>
      <w:r w:rsidRPr="00A26D31">
        <w:rPr>
          <w:rFonts w:ascii="Arial" w:hAnsi="Arial" w:cs="Arial"/>
          <w:szCs w:val="22"/>
        </w:rPr>
        <w:t>Advise, mentor and support a diverse range of students; be a resource available and to advise other members of staff as appropriate to their discipline.</w:t>
      </w:r>
    </w:p>
    <w:p w14:paraId="368BBCB1" w14:textId="77777777" w:rsidR="006405C9" w:rsidRPr="00A26D31" w:rsidRDefault="006405C9" w:rsidP="00690D63">
      <w:pPr>
        <w:pStyle w:val="HayGroup11"/>
        <w:rPr>
          <w:rFonts w:ascii="Arial" w:hAnsi="Arial" w:cs="Arial"/>
          <w:szCs w:val="22"/>
        </w:rPr>
      </w:pPr>
    </w:p>
    <w:p w14:paraId="368BBCB2" w14:textId="77777777" w:rsidR="006405C9" w:rsidRPr="00A26D31" w:rsidRDefault="006405C9" w:rsidP="00690D63">
      <w:pPr>
        <w:pStyle w:val="HayGroup11"/>
        <w:rPr>
          <w:rFonts w:ascii="Arial" w:hAnsi="Arial" w:cs="Arial"/>
          <w:szCs w:val="22"/>
        </w:rPr>
      </w:pPr>
    </w:p>
    <w:p w14:paraId="368BBCB3" w14:textId="77777777" w:rsidR="006405C9" w:rsidRPr="00A26D31" w:rsidRDefault="006405C9" w:rsidP="00690D63">
      <w:pPr>
        <w:pStyle w:val="BrandHeadline2"/>
        <w:rPr>
          <w:rFonts w:ascii="Arial" w:hAnsi="Arial" w:cs="Arial"/>
          <w:color w:val="auto"/>
          <w:sz w:val="22"/>
          <w:szCs w:val="22"/>
        </w:rPr>
      </w:pPr>
      <w:r w:rsidRPr="00A26D31">
        <w:rPr>
          <w:rFonts w:ascii="Arial" w:hAnsi="Arial" w:cs="Arial"/>
          <w:color w:val="auto"/>
          <w:sz w:val="22"/>
          <w:szCs w:val="22"/>
        </w:rPr>
        <w:t>Knowledge, Skills &amp; Experience</w:t>
      </w:r>
    </w:p>
    <w:p w14:paraId="368BBCB4" w14:textId="77777777" w:rsidR="006405C9" w:rsidRPr="00A26D31" w:rsidRDefault="006405C9" w:rsidP="00690D63">
      <w:pPr>
        <w:rPr>
          <w:rFonts w:ascii="Arial" w:hAnsi="Arial" w:cs="Arial"/>
          <w:b/>
          <w:i/>
          <w:szCs w:val="22"/>
        </w:rPr>
      </w:pPr>
    </w:p>
    <w:p w14:paraId="368BBCB5" w14:textId="77777777" w:rsidR="00444574" w:rsidRPr="00A26D31" w:rsidRDefault="00AB7D0D" w:rsidP="00690D63">
      <w:pPr>
        <w:numPr>
          <w:ilvl w:val="0"/>
          <w:numId w:val="22"/>
        </w:numPr>
        <w:rPr>
          <w:rFonts w:ascii="Arial" w:hAnsi="Arial" w:cs="Arial"/>
          <w:snapToGrid w:val="0"/>
          <w:szCs w:val="22"/>
        </w:rPr>
      </w:pPr>
      <w:r w:rsidRPr="00A26D31">
        <w:rPr>
          <w:rFonts w:ascii="Arial" w:hAnsi="Arial" w:cs="Arial"/>
          <w:snapToGrid w:val="0"/>
          <w:szCs w:val="22"/>
        </w:rPr>
        <w:t xml:space="preserve">The specific </w:t>
      </w:r>
      <w:r w:rsidR="00444574" w:rsidRPr="00A26D31">
        <w:rPr>
          <w:rFonts w:ascii="Arial" w:hAnsi="Arial" w:cs="Arial"/>
          <w:snapToGrid w:val="0"/>
          <w:szCs w:val="22"/>
        </w:rPr>
        <w:t xml:space="preserve">academic </w:t>
      </w:r>
      <w:r w:rsidRPr="00A26D31">
        <w:rPr>
          <w:rFonts w:ascii="Arial" w:hAnsi="Arial" w:cs="Arial"/>
          <w:snapToGrid w:val="0"/>
          <w:szCs w:val="22"/>
        </w:rPr>
        <w:t>qualifications r</w:t>
      </w:r>
      <w:r w:rsidR="00444574" w:rsidRPr="00A26D31">
        <w:rPr>
          <w:rFonts w:ascii="Arial" w:hAnsi="Arial" w:cs="Arial"/>
          <w:snapToGrid w:val="0"/>
          <w:szCs w:val="22"/>
        </w:rPr>
        <w:t>equire</w:t>
      </w:r>
      <w:r w:rsidRPr="00A26D31">
        <w:rPr>
          <w:rFonts w:ascii="Arial" w:hAnsi="Arial" w:cs="Arial"/>
          <w:snapToGrid w:val="0"/>
          <w:szCs w:val="22"/>
        </w:rPr>
        <w:t>d</w:t>
      </w:r>
      <w:r w:rsidR="00444574" w:rsidRPr="00A26D31">
        <w:rPr>
          <w:rFonts w:ascii="Arial" w:hAnsi="Arial" w:cs="Arial"/>
          <w:snapToGrid w:val="0"/>
          <w:szCs w:val="22"/>
        </w:rPr>
        <w:t xml:space="preserve"> </w:t>
      </w:r>
      <w:r w:rsidRPr="00A26D31">
        <w:rPr>
          <w:rFonts w:ascii="Arial" w:hAnsi="Arial" w:cs="Arial"/>
          <w:snapToGrid w:val="0"/>
          <w:szCs w:val="22"/>
        </w:rPr>
        <w:t xml:space="preserve">for each role </w:t>
      </w:r>
      <w:r w:rsidR="00444574" w:rsidRPr="00A26D31">
        <w:rPr>
          <w:rFonts w:ascii="Arial" w:hAnsi="Arial" w:cs="Arial"/>
          <w:snapToGrid w:val="0"/>
          <w:szCs w:val="22"/>
        </w:rPr>
        <w:t xml:space="preserve">will be </w:t>
      </w:r>
      <w:r w:rsidRPr="00A26D31">
        <w:rPr>
          <w:rFonts w:ascii="Arial" w:hAnsi="Arial" w:cs="Arial"/>
          <w:snapToGrid w:val="0"/>
          <w:szCs w:val="22"/>
        </w:rPr>
        <w:t>detailed</w:t>
      </w:r>
      <w:r w:rsidR="00444574" w:rsidRPr="00A26D31">
        <w:rPr>
          <w:rFonts w:ascii="Arial" w:hAnsi="Arial" w:cs="Arial"/>
          <w:snapToGrid w:val="0"/>
          <w:szCs w:val="22"/>
        </w:rPr>
        <w:t xml:space="preserve"> in the </w:t>
      </w:r>
      <w:r w:rsidRPr="00A26D31">
        <w:rPr>
          <w:rFonts w:ascii="Arial" w:hAnsi="Arial" w:cs="Arial"/>
          <w:snapToGrid w:val="0"/>
          <w:szCs w:val="22"/>
        </w:rPr>
        <w:t>Person S</w:t>
      </w:r>
      <w:r w:rsidR="00444574" w:rsidRPr="00A26D31">
        <w:rPr>
          <w:rFonts w:ascii="Arial" w:hAnsi="Arial" w:cs="Arial"/>
          <w:snapToGrid w:val="0"/>
          <w:szCs w:val="22"/>
        </w:rPr>
        <w:t>pecification.</w:t>
      </w:r>
    </w:p>
    <w:p w14:paraId="368BBCB6" w14:textId="77777777" w:rsidR="006405C9" w:rsidRPr="00A26D31" w:rsidRDefault="006405C9" w:rsidP="00C92C4D">
      <w:pPr>
        <w:ind w:left="284"/>
        <w:rPr>
          <w:rFonts w:ascii="Arial" w:hAnsi="Arial" w:cs="Arial"/>
          <w:snapToGrid w:val="0"/>
          <w:szCs w:val="22"/>
        </w:rPr>
      </w:pPr>
    </w:p>
    <w:p w14:paraId="368BBCB7" w14:textId="77777777" w:rsidR="006405C9" w:rsidRPr="00A26D31" w:rsidRDefault="00441526" w:rsidP="00690D63">
      <w:pPr>
        <w:numPr>
          <w:ilvl w:val="0"/>
          <w:numId w:val="22"/>
        </w:numPr>
        <w:rPr>
          <w:rFonts w:ascii="Arial" w:hAnsi="Arial" w:cs="Arial"/>
          <w:szCs w:val="22"/>
        </w:rPr>
      </w:pPr>
      <w:r w:rsidRPr="00A26D31">
        <w:rPr>
          <w:rFonts w:ascii="Arial" w:hAnsi="Arial" w:cs="Arial"/>
          <w:szCs w:val="22"/>
        </w:rPr>
        <w:t xml:space="preserve">Lecturers </w:t>
      </w:r>
      <w:r w:rsidR="00CA0C83" w:rsidRPr="00A26D31">
        <w:rPr>
          <w:rFonts w:ascii="Arial" w:hAnsi="Arial" w:cs="Arial"/>
          <w:szCs w:val="22"/>
        </w:rPr>
        <w:t xml:space="preserve">will be required to </w:t>
      </w:r>
      <w:r w:rsidRPr="00A26D31">
        <w:rPr>
          <w:rFonts w:ascii="Arial" w:hAnsi="Arial" w:cs="Arial"/>
          <w:szCs w:val="22"/>
        </w:rPr>
        <w:t>achieve</w:t>
      </w:r>
      <w:r w:rsidR="00CA0C83" w:rsidRPr="00A26D31">
        <w:rPr>
          <w:rFonts w:ascii="Arial" w:hAnsi="Arial" w:cs="Arial"/>
          <w:szCs w:val="22"/>
        </w:rPr>
        <w:t xml:space="preserve"> </w:t>
      </w:r>
      <w:r w:rsidR="002D5FC9" w:rsidRPr="00A26D31">
        <w:rPr>
          <w:rFonts w:ascii="Arial" w:hAnsi="Arial" w:cs="Arial"/>
          <w:szCs w:val="22"/>
        </w:rPr>
        <w:t xml:space="preserve">the relevant </w:t>
      </w:r>
      <w:r w:rsidRPr="00A26D31">
        <w:rPr>
          <w:rFonts w:ascii="Arial" w:hAnsi="Arial" w:cs="Arial"/>
          <w:szCs w:val="22"/>
        </w:rPr>
        <w:t>UKPSF standard by the end of their probation period</w:t>
      </w:r>
      <w:r w:rsidR="002D5FC9" w:rsidRPr="00A26D31">
        <w:rPr>
          <w:rFonts w:ascii="Arial" w:hAnsi="Arial" w:cs="Arial"/>
          <w:szCs w:val="22"/>
        </w:rPr>
        <w:t>. Unless other</w:t>
      </w:r>
      <w:r w:rsidR="00F753BC" w:rsidRPr="00A26D31">
        <w:rPr>
          <w:rFonts w:ascii="Arial" w:hAnsi="Arial" w:cs="Arial"/>
          <w:szCs w:val="22"/>
        </w:rPr>
        <w:t>wise specified this will be d</w:t>
      </w:r>
      <w:r w:rsidR="002D5FC9" w:rsidRPr="00A26D31">
        <w:rPr>
          <w:rFonts w:ascii="Arial" w:hAnsi="Arial" w:cs="Arial"/>
          <w:szCs w:val="22"/>
        </w:rPr>
        <w:t>escriptor 2 (Fellow)</w:t>
      </w:r>
      <w:r w:rsidR="00F753BC" w:rsidRPr="00A26D31">
        <w:rPr>
          <w:rFonts w:ascii="Arial" w:hAnsi="Arial" w:cs="Arial"/>
          <w:szCs w:val="22"/>
        </w:rPr>
        <w:t xml:space="preserve"> standard</w:t>
      </w:r>
      <w:r w:rsidR="002D5FC9" w:rsidRPr="00A26D31">
        <w:rPr>
          <w:rFonts w:ascii="Arial" w:hAnsi="Arial" w:cs="Arial"/>
          <w:szCs w:val="22"/>
        </w:rPr>
        <w:t>.</w:t>
      </w:r>
    </w:p>
    <w:p w14:paraId="368BBCB8" w14:textId="77777777" w:rsidR="00716035" w:rsidRPr="00A26D31" w:rsidRDefault="00716035" w:rsidP="00716035">
      <w:pPr>
        <w:rPr>
          <w:rFonts w:ascii="Arial" w:hAnsi="Arial" w:cs="Arial"/>
          <w:szCs w:val="22"/>
        </w:rPr>
      </w:pPr>
    </w:p>
    <w:p w14:paraId="368BBCB9" w14:textId="77777777" w:rsidR="006405C9" w:rsidRPr="00A26D31" w:rsidRDefault="006405C9" w:rsidP="00690D63">
      <w:pPr>
        <w:numPr>
          <w:ilvl w:val="0"/>
          <w:numId w:val="20"/>
        </w:numPr>
        <w:rPr>
          <w:rFonts w:ascii="Arial" w:hAnsi="Arial" w:cs="Arial"/>
          <w:szCs w:val="22"/>
        </w:rPr>
      </w:pPr>
      <w:r w:rsidRPr="00A26D31">
        <w:rPr>
          <w:rFonts w:ascii="Arial" w:hAnsi="Arial" w:cs="Arial"/>
          <w:szCs w:val="22"/>
        </w:rPr>
        <w:t>Commitment to innovation in teaching and learning, reflected in delivery and promotion of integrated professional practice.</w:t>
      </w:r>
    </w:p>
    <w:p w14:paraId="368BBCBA" w14:textId="77777777" w:rsidR="006405C9" w:rsidRPr="00A26D31" w:rsidRDefault="006405C9" w:rsidP="00690D63">
      <w:pPr>
        <w:rPr>
          <w:rFonts w:ascii="Arial" w:hAnsi="Arial" w:cs="Arial"/>
          <w:szCs w:val="22"/>
        </w:rPr>
      </w:pPr>
    </w:p>
    <w:p w14:paraId="368BBCBB" w14:textId="77777777" w:rsidR="006405C9" w:rsidRPr="00A26D31" w:rsidRDefault="006405C9" w:rsidP="00690D63">
      <w:pPr>
        <w:numPr>
          <w:ilvl w:val="0"/>
          <w:numId w:val="20"/>
        </w:numPr>
        <w:rPr>
          <w:rFonts w:ascii="Arial" w:hAnsi="Arial" w:cs="Arial"/>
          <w:szCs w:val="22"/>
        </w:rPr>
      </w:pPr>
      <w:r w:rsidRPr="00A26D31">
        <w:rPr>
          <w:rFonts w:ascii="Arial" w:hAnsi="Arial" w:cs="Arial"/>
          <w:szCs w:val="22"/>
        </w:rPr>
        <w:t xml:space="preserve">Ability to deliver at a consistent level of quality enhancement in all areas of academic practice. </w:t>
      </w:r>
    </w:p>
    <w:p w14:paraId="368BBCBC" w14:textId="77777777" w:rsidR="006405C9" w:rsidRPr="00A26D31" w:rsidRDefault="006405C9" w:rsidP="00E9144C">
      <w:pPr>
        <w:pStyle w:val="ListParagraph"/>
        <w:rPr>
          <w:rFonts w:ascii="Arial" w:hAnsi="Arial" w:cs="Arial"/>
          <w:szCs w:val="22"/>
        </w:rPr>
      </w:pPr>
    </w:p>
    <w:p w14:paraId="368BBCBD" w14:textId="77777777" w:rsidR="006405C9" w:rsidRPr="00A26D31" w:rsidRDefault="006405C9" w:rsidP="00690D63">
      <w:pPr>
        <w:numPr>
          <w:ilvl w:val="0"/>
          <w:numId w:val="20"/>
        </w:numPr>
        <w:rPr>
          <w:rFonts w:ascii="Arial" w:hAnsi="Arial" w:cs="Arial"/>
          <w:szCs w:val="22"/>
        </w:rPr>
      </w:pPr>
      <w:r w:rsidRPr="00A26D31">
        <w:rPr>
          <w:rFonts w:ascii="Arial" w:hAnsi="Arial" w:cs="Arial"/>
          <w:szCs w:val="22"/>
        </w:rPr>
        <w:t>Act as a responsible team member and develop productive working relationships with other members of staff.</w:t>
      </w:r>
    </w:p>
    <w:p w14:paraId="368BBCBE" w14:textId="77777777" w:rsidR="006405C9" w:rsidRPr="00A26D31" w:rsidRDefault="006405C9" w:rsidP="00690D63">
      <w:pPr>
        <w:rPr>
          <w:rFonts w:ascii="Arial" w:hAnsi="Arial" w:cs="Arial"/>
          <w:szCs w:val="22"/>
        </w:rPr>
      </w:pPr>
    </w:p>
    <w:p w14:paraId="368BBCBF" w14:textId="77777777" w:rsidR="006405C9" w:rsidRPr="00A26D31" w:rsidRDefault="006405C9" w:rsidP="00690D63">
      <w:pPr>
        <w:numPr>
          <w:ilvl w:val="0"/>
          <w:numId w:val="20"/>
        </w:numPr>
        <w:rPr>
          <w:rFonts w:ascii="Arial" w:hAnsi="Arial" w:cs="Arial"/>
          <w:szCs w:val="22"/>
        </w:rPr>
      </w:pPr>
      <w:r w:rsidRPr="00A26D31">
        <w:rPr>
          <w:rFonts w:ascii="Arial" w:hAnsi="Arial" w:cs="Arial"/>
          <w:szCs w:val="22"/>
        </w:rPr>
        <w:t>Engage a diverse range of students to motivate and inspire them to perform at their best.</w:t>
      </w:r>
    </w:p>
    <w:p w14:paraId="368BBCC0" w14:textId="77777777" w:rsidR="006405C9" w:rsidRPr="00A26D31" w:rsidRDefault="006405C9" w:rsidP="00913B13">
      <w:pPr>
        <w:rPr>
          <w:rFonts w:ascii="Arial" w:hAnsi="Arial" w:cs="Arial"/>
          <w:szCs w:val="22"/>
        </w:rPr>
      </w:pPr>
    </w:p>
    <w:p w14:paraId="368BBCC1" w14:textId="77777777" w:rsidR="006405C9" w:rsidRPr="00A26D31" w:rsidRDefault="006405C9" w:rsidP="00EC3317">
      <w:pPr>
        <w:pStyle w:val="ListParagraph"/>
        <w:numPr>
          <w:ilvl w:val="0"/>
          <w:numId w:val="20"/>
        </w:numPr>
        <w:rPr>
          <w:rFonts w:ascii="Arial" w:hAnsi="Arial" w:cs="Arial"/>
          <w:szCs w:val="22"/>
        </w:rPr>
      </w:pPr>
      <w:r w:rsidRPr="00A26D31">
        <w:rPr>
          <w:rFonts w:ascii="Arial" w:hAnsi="Arial" w:cs="Arial"/>
          <w:szCs w:val="22"/>
        </w:rPr>
        <w:t xml:space="preserve">Engage in collegiate teamwork with other staff and colleagues in the school and faculty.  </w:t>
      </w:r>
    </w:p>
    <w:p w14:paraId="368BBCC2" w14:textId="77777777" w:rsidR="006405C9" w:rsidRPr="00A26D31" w:rsidRDefault="006405C9" w:rsidP="00EC3317">
      <w:pPr>
        <w:ind w:left="284"/>
        <w:rPr>
          <w:rFonts w:ascii="Arial" w:hAnsi="Arial" w:cs="Arial"/>
          <w:szCs w:val="22"/>
        </w:rPr>
      </w:pPr>
    </w:p>
    <w:p w14:paraId="368BBCC3" w14:textId="01C706D9" w:rsidR="0043317D" w:rsidRPr="00A26D31" w:rsidRDefault="0043317D" w:rsidP="00A82450">
      <w:pPr>
        <w:rPr>
          <w:rFonts w:ascii="Arial" w:hAnsi="Arial" w:cs="Arial"/>
          <w:szCs w:val="22"/>
          <w:lang w:val="en-US"/>
        </w:rPr>
      </w:pPr>
    </w:p>
    <w:p w14:paraId="4B5E60C3" w14:textId="77777777" w:rsidR="0043317D" w:rsidRPr="00A26D31" w:rsidRDefault="0043317D">
      <w:pPr>
        <w:rPr>
          <w:rFonts w:ascii="Arial" w:hAnsi="Arial" w:cs="Arial"/>
          <w:szCs w:val="22"/>
          <w:lang w:val="en-US"/>
        </w:rPr>
      </w:pPr>
      <w:r w:rsidRPr="00A26D31">
        <w:rPr>
          <w:rFonts w:ascii="Arial" w:hAnsi="Arial" w:cs="Arial"/>
          <w:szCs w:val="22"/>
          <w:lang w:val="en-US"/>
        </w:rPr>
        <w:br w:type="page"/>
      </w:r>
    </w:p>
    <w:p w14:paraId="7929456A" w14:textId="4097AFD5" w:rsidR="0043317D" w:rsidRPr="00A26D31" w:rsidRDefault="0043317D" w:rsidP="00A26D31">
      <w:pPr>
        <w:pStyle w:val="BorderedHeadline"/>
        <w:pBdr>
          <w:top w:val="single" w:sz="4" w:space="1" w:color="auto"/>
          <w:bottom w:val="single" w:sz="4" w:space="1" w:color="auto"/>
        </w:pBdr>
        <w:jc w:val="center"/>
        <w:rPr>
          <w:b/>
          <w:color w:val="auto"/>
          <w:sz w:val="24"/>
          <w:szCs w:val="24"/>
        </w:rPr>
      </w:pPr>
      <w:r w:rsidRPr="00A26D31">
        <w:rPr>
          <w:b/>
          <w:color w:val="auto"/>
          <w:sz w:val="24"/>
          <w:szCs w:val="24"/>
        </w:rPr>
        <w:t>PERSON SPECIFICATION</w:t>
      </w:r>
    </w:p>
    <w:p w14:paraId="7D2E17EB" w14:textId="4280DFC7" w:rsidR="00AF5487" w:rsidRDefault="00AF5487" w:rsidP="00AF5487">
      <w:pPr>
        <w:jc w:val="center"/>
        <w:rPr>
          <w:rFonts w:ascii="Arial" w:hAnsi="Arial" w:cs="Arial"/>
          <w:b/>
          <w:sz w:val="28"/>
          <w:szCs w:val="28"/>
        </w:rPr>
      </w:pPr>
    </w:p>
    <w:p w14:paraId="70106CBE" w14:textId="77777777" w:rsidR="000E67C2" w:rsidRDefault="000E67C2" w:rsidP="00AF5487">
      <w:pPr>
        <w:jc w:val="center"/>
        <w:rPr>
          <w:rFonts w:ascii="Arial" w:hAnsi="Arial" w:cs="Arial"/>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4"/>
        <w:gridCol w:w="1275"/>
        <w:gridCol w:w="1336"/>
      </w:tblGrid>
      <w:tr w:rsidR="00A26D31" w:rsidRPr="00A26D31" w14:paraId="3826AF12" w14:textId="77777777" w:rsidTr="00353867">
        <w:trPr>
          <w:trHeight w:val="283"/>
          <w:jc w:val="center"/>
        </w:trPr>
        <w:tc>
          <w:tcPr>
            <w:tcW w:w="6629" w:type="dxa"/>
            <w:tcBorders>
              <w:top w:val="single" w:sz="4" w:space="0" w:color="auto"/>
              <w:left w:val="single" w:sz="4" w:space="0" w:color="auto"/>
              <w:bottom w:val="single" w:sz="4" w:space="0" w:color="auto"/>
              <w:right w:val="single" w:sz="4" w:space="0" w:color="auto"/>
            </w:tcBorders>
            <w:shd w:val="clear" w:color="auto" w:fill="009BDE"/>
            <w:vAlign w:val="center"/>
          </w:tcPr>
          <w:p w14:paraId="6C58805D" w14:textId="77777777" w:rsidR="00AF5487" w:rsidRPr="00A26D31" w:rsidRDefault="00AF5487" w:rsidP="00F853DE">
            <w:pPr>
              <w:rPr>
                <w:rFonts w:ascii="Arial" w:hAnsi="Arial" w:cs="Arial"/>
                <w:b/>
                <w:color w:val="FFFFFF" w:themeColor="background1"/>
              </w:rPr>
            </w:pPr>
            <w:r w:rsidRPr="00A26D31">
              <w:rPr>
                <w:rFonts w:ascii="Arial" w:hAnsi="Arial" w:cs="Arial"/>
                <w:b/>
                <w:color w:val="FFFFFF" w:themeColor="background1"/>
              </w:rPr>
              <w:t>Knowledge &amp; Qualifications</w:t>
            </w:r>
          </w:p>
        </w:tc>
        <w:tc>
          <w:tcPr>
            <w:tcW w:w="1276" w:type="dxa"/>
            <w:tcBorders>
              <w:top w:val="single" w:sz="4" w:space="0" w:color="auto"/>
              <w:left w:val="single" w:sz="4" w:space="0" w:color="auto"/>
              <w:bottom w:val="single" w:sz="4" w:space="0" w:color="auto"/>
              <w:right w:val="single" w:sz="4" w:space="0" w:color="auto"/>
            </w:tcBorders>
            <w:shd w:val="clear" w:color="auto" w:fill="009BDE"/>
            <w:vAlign w:val="center"/>
          </w:tcPr>
          <w:p w14:paraId="1A416281" w14:textId="77777777" w:rsidR="00AF5487" w:rsidRPr="00A26D31" w:rsidRDefault="00AF5487" w:rsidP="00F853DE">
            <w:pPr>
              <w:rPr>
                <w:rFonts w:ascii="Arial" w:hAnsi="Arial" w:cs="Arial"/>
                <w:b/>
                <w:color w:val="FFFFFF" w:themeColor="background1"/>
              </w:rPr>
            </w:pPr>
            <w:r w:rsidRPr="00A26D31">
              <w:rPr>
                <w:rFonts w:ascii="Arial" w:hAnsi="Arial" w:cs="Arial"/>
                <w:b/>
                <w:color w:val="FFFFFF" w:themeColor="background1"/>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009BDE"/>
            <w:vAlign w:val="center"/>
          </w:tcPr>
          <w:p w14:paraId="596CA5EF" w14:textId="77777777" w:rsidR="00AF5487" w:rsidRPr="00A26D31" w:rsidRDefault="00AF5487" w:rsidP="00F853DE">
            <w:pPr>
              <w:rPr>
                <w:rFonts w:ascii="Arial" w:hAnsi="Arial" w:cs="Arial"/>
                <w:b/>
                <w:color w:val="FFFFFF" w:themeColor="background1"/>
              </w:rPr>
            </w:pPr>
            <w:r w:rsidRPr="00A26D31">
              <w:rPr>
                <w:rFonts w:ascii="Arial" w:hAnsi="Arial" w:cs="Arial"/>
                <w:b/>
                <w:color w:val="FFFFFF" w:themeColor="background1"/>
              </w:rPr>
              <w:t>Desirable</w:t>
            </w:r>
          </w:p>
        </w:tc>
      </w:tr>
      <w:tr w:rsidR="00AF5487" w:rsidRPr="009302FC" w14:paraId="0125392E" w14:textId="77777777" w:rsidTr="00DC6291">
        <w:trPr>
          <w:trHeight w:val="454"/>
          <w:jc w:val="center"/>
        </w:trPr>
        <w:tc>
          <w:tcPr>
            <w:tcW w:w="6629" w:type="dxa"/>
            <w:tcBorders>
              <w:top w:val="single" w:sz="4" w:space="0" w:color="auto"/>
              <w:bottom w:val="nil"/>
            </w:tcBorders>
            <w:shd w:val="clear" w:color="auto" w:fill="auto"/>
            <w:vAlign w:val="center"/>
          </w:tcPr>
          <w:p w14:paraId="65920920" w14:textId="1938CA79" w:rsidR="00AF5487" w:rsidRPr="00690E04" w:rsidRDefault="00AF5487" w:rsidP="00690E04">
            <w:pPr>
              <w:pStyle w:val="ListParagraph"/>
              <w:numPr>
                <w:ilvl w:val="0"/>
                <w:numId w:val="33"/>
              </w:numPr>
              <w:spacing w:line="276" w:lineRule="auto"/>
              <w:ind w:left="360"/>
              <w:rPr>
                <w:rFonts w:ascii="Arial" w:hAnsi="Arial" w:cs="Arial"/>
                <w:snapToGrid w:val="0"/>
              </w:rPr>
            </w:pPr>
            <w:r w:rsidRPr="0053798F">
              <w:rPr>
                <w:rFonts w:ascii="Arial" w:hAnsi="Arial" w:cs="Arial"/>
                <w:snapToGrid w:val="0"/>
              </w:rPr>
              <w:t>Doctorate in a related field or an equivalent professional qualification</w:t>
            </w:r>
          </w:p>
        </w:tc>
        <w:tc>
          <w:tcPr>
            <w:tcW w:w="1276" w:type="dxa"/>
            <w:tcBorders>
              <w:top w:val="single" w:sz="4" w:space="0" w:color="auto"/>
              <w:bottom w:val="nil"/>
            </w:tcBorders>
            <w:shd w:val="clear" w:color="auto" w:fill="auto"/>
            <w:vAlign w:val="center"/>
          </w:tcPr>
          <w:p w14:paraId="591C88D4" w14:textId="09E71A2B" w:rsidR="00AF5487" w:rsidRDefault="00AF5487" w:rsidP="00BE2A32">
            <w:pPr>
              <w:rPr>
                <w:rFonts w:ascii="Arial" w:hAnsi="Arial" w:cs="Arial"/>
                <w:b/>
              </w:rPr>
            </w:pPr>
          </w:p>
          <w:p w14:paraId="39E35ACF" w14:textId="0A52BDD8" w:rsidR="00AF5487" w:rsidRPr="009302FC" w:rsidRDefault="00AF5487" w:rsidP="00DC6291">
            <w:pPr>
              <w:jc w:val="center"/>
              <w:rPr>
                <w:rFonts w:ascii="Arial" w:hAnsi="Arial" w:cs="Arial"/>
                <w:b/>
              </w:rPr>
            </w:pPr>
          </w:p>
        </w:tc>
        <w:tc>
          <w:tcPr>
            <w:tcW w:w="1337" w:type="dxa"/>
            <w:tcBorders>
              <w:top w:val="single" w:sz="4" w:space="0" w:color="auto"/>
              <w:bottom w:val="nil"/>
            </w:tcBorders>
            <w:shd w:val="clear" w:color="auto" w:fill="auto"/>
            <w:vAlign w:val="center"/>
          </w:tcPr>
          <w:p w14:paraId="4E9D07B1" w14:textId="77777777" w:rsidR="00AF5487" w:rsidRDefault="00AF5487" w:rsidP="00DC6291">
            <w:pPr>
              <w:jc w:val="center"/>
              <w:rPr>
                <w:rFonts w:ascii="Arial" w:hAnsi="Arial" w:cs="Arial"/>
                <w:b/>
              </w:rPr>
            </w:pPr>
          </w:p>
          <w:p w14:paraId="05C8F837" w14:textId="77777777" w:rsidR="00BE2A32" w:rsidRDefault="00BE2A32" w:rsidP="00BE2A32">
            <w:pPr>
              <w:jc w:val="center"/>
              <w:rPr>
                <w:rFonts w:ascii="Arial" w:hAnsi="Arial" w:cs="Arial"/>
                <w:b/>
              </w:rPr>
            </w:pPr>
            <w:r>
              <w:rPr>
                <w:rFonts w:ascii="Arial" w:hAnsi="Arial" w:cs="Arial"/>
                <w:b/>
              </w:rPr>
              <w:sym w:font="Wingdings" w:char="F0FC"/>
            </w:r>
          </w:p>
          <w:p w14:paraId="793CF939" w14:textId="77777777" w:rsidR="00AF5487" w:rsidRDefault="00AF5487" w:rsidP="00DC6291">
            <w:pPr>
              <w:jc w:val="center"/>
              <w:rPr>
                <w:rFonts w:ascii="Arial" w:hAnsi="Arial" w:cs="Arial"/>
                <w:b/>
              </w:rPr>
            </w:pPr>
          </w:p>
          <w:p w14:paraId="7BDA4F68" w14:textId="379FD8F3" w:rsidR="00AF5487" w:rsidRPr="009302FC" w:rsidRDefault="00AF5487" w:rsidP="00DC6291">
            <w:pPr>
              <w:jc w:val="center"/>
              <w:rPr>
                <w:rFonts w:ascii="Arial" w:hAnsi="Arial" w:cs="Arial"/>
                <w:b/>
              </w:rPr>
            </w:pPr>
          </w:p>
        </w:tc>
      </w:tr>
      <w:tr w:rsidR="00690E04" w:rsidRPr="009302FC" w14:paraId="34285D73" w14:textId="77777777" w:rsidTr="00DC6291">
        <w:trPr>
          <w:trHeight w:val="454"/>
          <w:jc w:val="center"/>
        </w:trPr>
        <w:tc>
          <w:tcPr>
            <w:tcW w:w="6629" w:type="dxa"/>
            <w:tcBorders>
              <w:top w:val="nil"/>
              <w:bottom w:val="nil"/>
            </w:tcBorders>
            <w:shd w:val="clear" w:color="auto" w:fill="auto"/>
            <w:vAlign w:val="center"/>
          </w:tcPr>
          <w:p w14:paraId="1ACD1A19" w14:textId="15D2624E" w:rsidR="00690E04" w:rsidRPr="00735439" w:rsidRDefault="00690E04" w:rsidP="00F853DE">
            <w:pPr>
              <w:pStyle w:val="ListParagraph"/>
              <w:numPr>
                <w:ilvl w:val="0"/>
                <w:numId w:val="33"/>
              </w:numPr>
              <w:spacing w:line="276" w:lineRule="auto"/>
              <w:ind w:left="360"/>
              <w:rPr>
                <w:rFonts w:ascii="Arial" w:hAnsi="Arial" w:cs="Arial"/>
                <w:snapToGrid w:val="0"/>
              </w:rPr>
            </w:pPr>
            <w:r w:rsidRPr="0053798F">
              <w:rPr>
                <w:rFonts w:ascii="Arial" w:hAnsi="Arial" w:cs="Arial"/>
                <w:snapToGrid w:val="0"/>
              </w:rPr>
              <w:t>Achievement of the relevant level of UKPSF recognition by the end of the probation period (if this has not already been obtained).  For those new to teaching this will be through our accredited Introduction to Learning and Teaching, and for those experienced in teaching, through our Kingston Academic Practice Standards Framework.</w:t>
            </w:r>
          </w:p>
        </w:tc>
        <w:tc>
          <w:tcPr>
            <w:tcW w:w="1276" w:type="dxa"/>
            <w:tcBorders>
              <w:top w:val="nil"/>
              <w:bottom w:val="nil"/>
            </w:tcBorders>
            <w:shd w:val="clear" w:color="auto" w:fill="auto"/>
            <w:vAlign w:val="center"/>
          </w:tcPr>
          <w:p w14:paraId="496EE7C8" w14:textId="02DBB257" w:rsidR="00690E04" w:rsidRDefault="00690E04" w:rsidP="00DC6291">
            <w:pPr>
              <w:jc w:val="center"/>
              <w:rPr>
                <w:rFonts w:ascii="Arial" w:hAnsi="Arial" w:cs="Arial"/>
                <w:b/>
              </w:rPr>
            </w:pPr>
            <w:r>
              <w:rPr>
                <w:rFonts w:ascii="Arial" w:hAnsi="Arial" w:cs="Arial"/>
                <w:b/>
              </w:rPr>
              <w:sym w:font="Wingdings" w:char="F0FC"/>
            </w:r>
          </w:p>
        </w:tc>
        <w:tc>
          <w:tcPr>
            <w:tcW w:w="1337" w:type="dxa"/>
            <w:tcBorders>
              <w:top w:val="nil"/>
              <w:bottom w:val="nil"/>
            </w:tcBorders>
            <w:shd w:val="clear" w:color="auto" w:fill="auto"/>
            <w:vAlign w:val="center"/>
          </w:tcPr>
          <w:p w14:paraId="3EBEAE0F" w14:textId="77777777" w:rsidR="00690E04" w:rsidRDefault="00690E04" w:rsidP="00DC6291">
            <w:pPr>
              <w:jc w:val="center"/>
              <w:rPr>
                <w:rFonts w:ascii="Arial" w:hAnsi="Arial" w:cs="Arial"/>
                <w:b/>
              </w:rPr>
            </w:pPr>
          </w:p>
        </w:tc>
      </w:tr>
      <w:tr w:rsidR="00690E04" w:rsidRPr="009302FC" w14:paraId="7B492EF0" w14:textId="77777777" w:rsidTr="00DC6291">
        <w:trPr>
          <w:trHeight w:val="454"/>
          <w:jc w:val="center"/>
        </w:trPr>
        <w:tc>
          <w:tcPr>
            <w:tcW w:w="6629" w:type="dxa"/>
            <w:tcBorders>
              <w:top w:val="nil"/>
              <w:bottom w:val="nil"/>
            </w:tcBorders>
            <w:shd w:val="clear" w:color="auto" w:fill="auto"/>
            <w:vAlign w:val="center"/>
          </w:tcPr>
          <w:p w14:paraId="5022D0DA" w14:textId="68D8E997" w:rsidR="00690E04" w:rsidRPr="00735439" w:rsidRDefault="00690E04" w:rsidP="00690E04">
            <w:pPr>
              <w:pStyle w:val="ListParagraph"/>
              <w:numPr>
                <w:ilvl w:val="0"/>
                <w:numId w:val="33"/>
              </w:numPr>
              <w:spacing w:line="276" w:lineRule="auto"/>
              <w:ind w:left="360"/>
              <w:rPr>
                <w:rFonts w:ascii="Arial" w:hAnsi="Arial" w:cs="Arial"/>
                <w:sz w:val="18"/>
                <w:szCs w:val="18"/>
              </w:rPr>
            </w:pPr>
            <w:r w:rsidRPr="0053798F">
              <w:rPr>
                <w:rFonts w:ascii="Arial" w:hAnsi="Arial" w:cs="Arial"/>
              </w:rPr>
              <w:t>First degree or equivalent in related fields</w:t>
            </w:r>
          </w:p>
        </w:tc>
        <w:tc>
          <w:tcPr>
            <w:tcW w:w="1276" w:type="dxa"/>
            <w:tcBorders>
              <w:top w:val="nil"/>
              <w:bottom w:val="nil"/>
            </w:tcBorders>
            <w:shd w:val="clear" w:color="auto" w:fill="auto"/>
            <w:vAlign w:val="center"/>
          </w:tcPr>
          <w:p w14:paraId="01E3A257" w14:textId="4D7184D7" w:rsidR="00BE2A32" w:rsidRDefault="00BE2A32" w:rsidP="00BE2A32">
            <w:pPr>
              <w:rPr>
                <w:rFonts w:ascii="Arial" w:hAnsi="Arial" w:cs="Arial"/>
                <w:b/>
              </w:rPr>
            </w:pPr>
            <w:r>
              <w:rPr>
                <w:rFonts w:ascii="Arial" w:hAnsi="Arial" w:cs="Arial"/>
                <w:b/>
              </w:rPr>
              <w:t xml:space="preserve">       </w:t>
            </w:r>
            <w:r>
              <w:rPr>
                <w:rFonts w:ascii="Arial" w:hAnsi="Arial" w:cs="Arial"/>
                <w:b/>
              </w:rPr>
              <w:sym w:font="Wingdings" w:char="F0FC"/>
            </w:r>
          </w:p>
          <w:p w14:paraId="62B319D4" w14:textId="66E358BC" w:rsidR="00690E04" w:rsidRDefault="00690E04" w:rsidP="00DC6291">
            <w:pPr>
              <w:jc w:val="center"/>
              <w:rPr>
                <w:rFonts w:ascii="Arial" w:hAnsi="Arial" w:cs="Arial"/>
                <w:b/>
              </w:rPr>
            </w:pPr>
          </w:p>
        </w:tc>
        <w:tc>
          <w:tcPr>
            <w:tcW w:w="1337" w:type="dxa"/>
            <w:tcBorders>
              <w:top w:val="nil"/>
              <w:bottom w:val="nil"/>
            </w:tcBorders>
            <w:shd w:val="clear" w:color="auto" w:fill="auto"/>
            <w:vAlign w:val="center"/>
          </w:tcPr>
          <w:p w14:paraId="0BF2C3AB" w14:textId="17020666" w:rsidR="00690E04" w:rsidRDefault="00690E04" w:rsidP="00DC6291">
            <w:pPr>
              <w:jc w:val="center"/>
              <w:rPr>
                <w:rFonts w:ascii="Arial" w:hAnsi="Arial" w:cs="Arial"/>
                <w:b/>
              </w:rPr>
            </w:pPr>
          </w:p>
        </w:tc>
      </w:tr>
      <w:tr w:rsidR="00690E04" w:rsidRPr="009302FC" w14:paraId="48697A63" w14:textId="77777777" w:rsidTr="00DC6291">
        <w:trPr>
          <w:trHeight w:val="454"/>
          <w:jc w:val="center"/>
        </w:trPr>
        <w:tc>
          <w:tcPr>
            <w:tcW w:w="6629" w:type="dxa"/>
            <w:tcBorders>
              <w:top w:val="nil"/>
              <w:bottom w:val="single" w:sz="4" w:space="0" w:color="auto"/>
            </w:tcBorders>
            <w:shd w:val="clear" w:color="auto" w:fill="auto"/>
            <w:vAlign w:val="center"/>
          </w:tcPr>
          <w:p w14:paraId="2F447003" w14:textId="64863007" w:rsidR="00690E04" w:rsidRPr="00690E04" w:rsidRDefault="00690E04" w:rsidP="00735439">
            <w:pPr>
              <w:pStyle w:val="ListParagraph"/>
              <w:numPr>
                <w:ilvl w:val="0"/>
                <w:numId w:val="33"/>
              </w:numPr>
              <w:spacing w:line="276" w:lineRule="auto"/>
              <w:ind w:left="360"/>
              <w:rPr>
                <w:rFonts w:ascii="Arial" w:hAnsi="Arial" w:cs="Arial"/>
              </w:rPr>
            </w:pPr>
            <w:r w:rsidRPr="0053798F">
              <w:rPr>
                <w:rFonts w:ascii="Arial" w:hAnsi="Arial" w:cs="Arial"/>
              </w:rPr>
              <w:t>Subject knowledge in breadth and depth</w:t>
            </w:r>
          </w:p>
        </w:tc>
        <w:tc>
          <w:tcPr>
            <w:tcW w:w="1276" w:type="dxa"/>
            <w:tcBorders>
              <w:top w:val="nil"/>
              <w:bottom w:val="single" w:sz="4" w:space="0" w:color="auto"/>
            </w:tcBorders>
            <w:shd w:val="clear" w:color="auto" w:fill="auto"/>
            <w:vAlign w:val="center"/>
          </w:tcPr>
          <w:p w14:paraId="14D7985C" w14:textId="77777777" w:rsidR="00BE2A32" w:rsidRDefault="00BE2A32" w:rsidP="00BE2A32">
            <w:pPr>
              <w:jc w:val="center"/>
              <w:rPr>
                <w:rFonts w:ascii="Arial" w:hAnsi="Arial" w:cs="Arial"/>
                <w:b/>
              </w:rPr>
            </w:pPr>
            <w:r>
              <w:rPr>
                <w:rFonts w:ascii="Arial" w:hAnsi="Arial" w:cs="Arial"/>
                <w:b/>
              </w:rPr>
              <w:sym w:font="Wingdings" w:char="F0FC"/>
            </w:r>
          </w:p>
          <w:p w14:paraId="6F89E94C" w14:textId="77777777" w:rsidR="00690E04" w:rsidRDefault="00690E04" w:rsidP="00DC6291">
            <w:pPr>
              <w:jc w:val="center"/>
              <w:rPr>
                <w:rFonts w:ascii="Arial" w:hAnsi="Arial" w:cs="Arial"/>
                <w:b/>
              </w:rPr>
            </w:pPr>
          </w:p>
        </w:tc>
        <w:tc>
          <w:tcPr>
            <w:tcW w:w="1337" w:type="dxa"/>
            <w:tcBorders>
              <w:top w:val="nil"/>
              <w:bottom w:val="single" w:sz="4" w:space="0" w:color="auto"/>
            </w:tcBorders>
            <w:shd w:val="clear" w:color="auto" w:fill="auto"/>
            <w:vAlign w:val="center"/>
          </w:tcPr>
          <w:p w14:paraId="18C7EA05" w14:textId="43BC25CF" w:rsidR="00690E04" w:rsidRDefault="00690E04" w:rsidP="00DC6291">
            <w:pPr>
              <w:jc w:val="center"/>
              <w:rPr>
                <w:rFonts w:ascii="Arial" w:hAnsi="Arial" w:cs="Arial"/>
                <w:b/>
              </w:rPr>
            </w:pPr>
          </w:p>
        </w:tc>
      </w:tr>
      <w:tr w:rsidR="00A26D31" w:rsidRPr="00A26D31" w14:paraId="58CA01C2" w14:textId="77777777" w:rsidTr="00353867">
        <w:trPr>
          <w:trHeight w:val="283"/>
          <w:jc w:val="center"/>
        </w:trPr>
        <w:tc>
          <w:tcPr>
            <w:tcW w:w="6629" w:type="dxa"/>
            <w:tcBorders>
              <w:top w:val="single" w:sz="4" w:space="0" w:color="auto"/>
              <w:left w:val="single" w:sz="4" w:space="0" w:color="auto"/>
              <w:bottom w:val="single" w:sz="4" w:space="0" w:color="auto"/>
              <w:right w:val="single" w:sz="4" w:space="0" w:color="auto"/>
            </w:tcBorders>
            <w:shd w:val="clear" w:color="auto" w:fill="009BDE"/>
            <w:vAlign w:val="center"/>
          </w:tcPr>
          <w:p w14:paraId="0C0F3883" w14:textId="77777777" w:rsidR="00AF5487" w:rsidRPr="00A26D31" w:rsidRDefault="00AF5487" w:rsidP="00F853DE">
            <w:pPr>
              <w:rPr>
                <w:rFonts w:ascii="Arial" w:hAnsi="Arial" w:cs="Arial"/>
                <w:b/>
                <w:color w:val="FFFFFF" w:themeColor="background1"/>
              </w:rPr>
            </w:pPr>
            <w:r w:rsidRPr="00A26D31">
              <w:rPr>
                <w:rFonts w:ascii="Arial" w:hAnsi="Arial" w:cs="Arial"/>
                <w:b/>
                <w:color w:val="FFFFFF" w:themeColor="background1"/>
              </w:rPr>
              <w:t>Skills &amp; Competencies</w:t>
            </w:r>
          </w:p>
        </w:tc>
        <w:tc>
          <w:tcPr>
            <w:tcW w:w="1276" w:type="dxa"/>
            <w:tcBorders>
              <w:top w:val="single" w:sz="4" w:space="0" w:color="auto"/>
              <w:left w:val="single" w:sz="4" w:space="0" w:color="auto"/>
              <w:bottom w:val="single" w:sz="4" w:space="0" w:color="auto"/>
              <w:right w:val="single" w:sz="4" w:space="0" w:color="auto"/>
            </w:tcBorders>
            <w:shd w:val="clear" w:color="auto" w:fill="009BDE"/>
            <w:vAlign w:val="center"/>
          </w:tcPr>
          <w:p w14:paraId="3EF79FCE" w14:textId="77777777" w:rsidR="00AF5487" w:rsidRPr="00A26D31" w:rsidRDefault="00AF5487" w:rsidP="00690E04">
            <w:pPr>
              <w:rPr>
                <w:rFonts w:ascii="Arial" w:hAnsi="Arial" w:cs="Arial"/>
                <w:b/>
                <w:color w:val="FFFFFF" w:themeColor="background1"/>
              </w:rPr>
            </w:pPr>
            <w:r w:rsidRPr="00A26D31">
              <w:rPr>
                <w:rFonts w:ascii="Arial" w:hAnsi="Arial" w:cs="Arial"/>
                <w:b/>
                <w:color w:val="FFFFFF" w:themeColor="background1"/>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009BDE"/>
            <w:vAlign w:val="center"/>
          </w:tcPr>
          <w:p w14:paraId="3CBA793E" w14:textId="0F6E989A" w:rsidR="00AF5487" w:rsidRPr="00A26D31" w:rsidRDefault="00AF5487" w:rsidP="00690E04">
            <w:pPr>
              <w:rPr>
                <w:rFonts w:ascii="Arial" w:hAnsi="Arial" w:cs="Arial"/>
                <w:b/>
                <w:color w:val="FFFFFF" w:themeColor="background1"/>
              </w:rPr>
            </w:pPr>
            <w:r w:rsidRPr="00A26D31">
              <w:rPr>
                <w:rFonts w:ascii="Arial" w:hAnsi="Arial" w:cs="Arial"/>
                <w:b/>
                <w:color w:val="FFFFFF" w:themeColor="background1"/>
              </w:rPr>
              <w:t>Desirable</w:t>
            </w:r>
          </w:p>
        </w:tc>
      </w:tr>
      <w:tr w:rsidR="00690E04" w:rsidRPr="009302FC" w14:paraId="62CA718E" w14:textId="77777777" w:rsidTr="00DC6291">
        <w:trPr>
          <w:trHeight w:val="454"/>
          <w:jc w:val="center"/>
        </w:trPr>
        <w:tc>
          <w:tcPr>
            <w:tcW w:w="6629" w:type="dxa"/>
            <w:tcBorders>
              <w:top w:val="single" w:sz="4" w:space="0" w:color="auto"/>
              <w:left w:val="single" w:sz="4" w:space="0" w:color="auto"/>
              <w:bottom w:val="nil"/>
              <w:right w:val="single" w:sz="4" w:space="0" w:color="auto"/>
            </w:tcBorders>
            <w:shd w:val="clear" w:color="auto" w:fill="FFFFFF"/>
            <w:vAlign w:val="center"/>
          </w:tcPr>
          <w:p w14:paraId="2B4DB32C" w14:textId="62B3E658" w:rsidR="00690E04" w:rsidRPr="00DC6291" w:rsidRDefault="00690E04" w:rsidP="00DC6291">
            <w:pPr>
              <w:numPr>
                <w:ilvl w:val="0"/>
                <w:numId w:val="20"/>
              </w:numPr>
              <w:rPr>
                <w:rFonts w:ascii="Arial" w:hAnsi="Arial" w:cs="Arial"/>
              </w:rPr>
            </w:pPr>
            <w:r w:rsidRPr="007E0AFA">
              <w:rPr>
                <w:rFonts w:ascii="Arial" w:hAnsi="Arial" w:cs="Arial"/>
              </w:rPr>
              <w:t>Commitment to innovation in teaching and learning, reflected in delivery and promotion of integrated professional practice.</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5EDF74B3" w14:textId="24EED89E" w:rsidR="00690E04" w:rsidRPr="00F31A60" w:rsidRDefault="00690E04" w:rsidP="00DC6291">
            <w:pPr>
              <w:jc w:val="center"/>
              <w:rPr>
                <w:rFonts w:ascii="Arial" w:hAnsi="Arial" w:cs="Arial"/>
                <w:b/>
                <w:sz w:val="24"/>
              </w:rPr>
            </w:pPr>
            <w:r w:rsidRPr="00F31A60">
              <w:rPr>
                <w:rFonts w:ascii="Arial" w:hAnsi="Arial" w:cs="Arial"/>
                <w:b/>
                <w:sz w:val="24"/>
              </w:rPr>
              <w:sym w:font="Wingdings" w:char="F0FC"/>
            </w:r>
          </w:p>
        </w:tc>
        <w:tc>
          <w:tcPr>
            <w:tcW w:w="1337" w:type="dxa"/>
            <w:tcBorders>
              <w:top w:val="single" w:sz="4" w:space="0" w:color="auto"/>
              <w:left w:val="single" w:sz="4" w:space="0" w:color="auto"/>
              <w:bottom w:val="nil"/>
              <w:right w:val="single" w:sz="4" w:space="0" w:color="auto"/>
            </w:tcBorders>
            <w:shd w:val="clear" w:color="auto" w:fill="FFFFFF"/>
            <w:vAlign w:val="center"/>
          </w:tcPr>
          <w:p w14:paraId="3D8CEF70" w14:textId="77777777" w:rsidR="00690E04" w:rsidRPr="00F31A60" w:rsidRDefault="00690E04" w:rsidP="00DC6291">
            <w:pPr>
              <w:jc w:val="center"/>
              <w:rPr>
                <w:rFonts w:ascii="Arial" w:hAnsi="Arial" w:cs="Arial"/>
                <w:b/>
                <w:sz w:val="24"/>
              </w:rPr>
            </w:pPr>
          </w:p>
        </w:tc>
      </w:tr>
      <w:tr w:rsidR="00690E04" w:rsidRPr="009302FC" w14:paraId="23A16136" w14:textId="77777777" w:rsidTr="00DC6291">
        <w:trPr>
          <w:trHeight w:val="454"/>
          <w:jc w:val="center"/>
        </w:trPr>
        <w:tc>
          <w:tcPr>
            <w:tcW w:w="6629" w:type="dxa"/>
            <w:tcBorders>
              <w:top w:val="nil"/>
              <w:left w:val="single" w:sz="4" w:space="0" w:color="auto"/>
              <w:bottom w:val="nil"/>
              <w:right w:val="single" w:sz="4" w:space="0" w:color="auto"/>
            </w:tcBorders>
            <w:shd w:val="clear" w:color="auto" w:fill="FFFFFF"/>
            <w:vAlign w:val="center"/>
          </w:tcPr>
          <w:p w14:paraId="79FAFC5A" w14:textId="4CA06435" w:rsidR="00690E04" w:rsidRPr="00DC6291" w:rsidRDefault="00690E04" w:rsidP="00DC6291">
            <w:pPr>
              <w:pStyle w:val="ListParagraph"/>
              <w:numPr>
                <w:ilvl w:val="0"/>
                <w:numId w:val="34"/>
              </w:numPr>
              <w:rPr>
                <w:rFonts w:ascii="Arial" w:hAnsi="Arial" w:cs="Arial"/>
              </w:rPr>
            </w:pPr>
            <w:r w:rsidRPr="00690E04">
              <w:rPr>
                <w:rFonts w:ascii="Arial" w:hAnsi="Arial" w:cs="Arial"/>
              </w:rPr>
              <w:t>Ability to deliver at a consistent level of quality enhancement in all areas of academic practice.</w:t>
            </w:r>
          </w:p>
        </w:tc>
        <w:tc>
          <w:tcPr>
            <w:tcW w:w="1276" w:type="dxa"/>
            <w:tcBorders>
              <w:top w:val="nil"/>
              <w:left w:val="single" w:sz="4" w:space="0" w:color="auto"/>
              <w:bottom w:val="nil"/>
              <w:right w:val="single" w:sz="4" w:space="0" w:color="auto"/>
            </w:tcBorders>
            <w:shd w:val="clear" w:color="auto" w:fill="FFFFFF"/>
            <w:vAlign w:val="center"/>
          </w:tcPr>
          <w:p w14:paraId="2CB00D18" w14:textId="79F8D9B2" w:rsidR="00690E04" w:rsidRPr="00F31A60" w:rsidRDefault="00690E04" w:rsidP="00DC6291">
            <w:pPr>
              <w:jc w:val="center"/>
              <w:rPr>
                <w:rFonts w:ascii="Arial" w:hAnsi="Arial" w:cs="Arial"/>
                <w:b/>
                <w:sz w:val="24"/>
              </w:rPr>
            </w:pPr>
            <w:r w:rsidRPr="00F31A60">
              <w:rPr>
                <w:rFonts w:ascii="Arial" w:hAnsi="Arial" w:cs="Arial"/>
                <w:b/>
                <w:sz w:val="24"/>
              </w:rPr>
              <w:sym w:font="Wingdings" w:char="F0FC"/>
            </w:r>
          </w:p>
        </w:tc>
        <w:tc>
          <w:tcPr>
            <w:tcW w:w="1337" w:type="dxa"/>
            <w:tcBorders>
              <w:top w:val="nil"/>
              <w:left w:val="single" w:sz="4" w:space="0" w:color="auto"/>
              <w:bottom w:val="nil"/>
              <w:right w:val="single" w:sz="4" w:space="0" w:color="auto"/>
            </w:tcBorders>
            <w:shd w:val="clear" w:color="auto" w:fill="FFFFFF"/>
            <w:vAlign w:val="center"/>
          </w:tcPr>
          <w:p w14:paraId="78F32A0E" w14:textId="77777777" w:rsidR="00690E04" w:rsidRPr="00F31A60" w:rsidRDefault="00690E04" w:rsidP="00DC6291">
            <w:pPr>
              <w:jc w:val="center"/>
              <w:rPr>
                <w:rFonts w:ascii="Arial" w:hAnsi="Arial" w:cs="Arial"/>
                <w:b/>
                <w:sz w:val="24"/>
              </w:rPr>
            </w:pPr>
          </w:p>
        </w:tc>
      </w:tr>
      <w:tr w:rsidR="00690E04" w:rsidRPr="009302FC" w14:paraId="6DB87BF7" w14:textId="77777777" w:rsidTr="00DC6291">
        <w:trPr>
          <w:trHeight w:val="454"/>
          <w:jc w:val="center"/>
        </w:trPr>
        <w:tc>
          <w:tcPr>
            <w:tcW w:w="6629" w:type="dxa"/>
            <w:tcBorders>
              <w:top w:val="nil"/>
              <w:left w:val="single" w:sz="4" w:space="0" w:color="auto"/>
              <w:bottom w:val="nil"/>
              <w:right w:val="single" w:sz="4" w:space="0" w:color="auto"/>
            </w:tcBorders>
            <w:shd w:val="clear" w:color="auto" w:fill="FFFFFF"/>
            <w:vAlign w:val="center"/>
          </w:tcPr>
          <w:p w14:paraId="3345BE2A" w14:textId="5E2C4738" w:rsidR="00690E04" w:rsidRPr="00DC6291" w:rsidRDefault="00690E04" w:rsidP="00DC6291">
            <w:pPr>
              <w:pStyle w:val="ListParagraph"/>
              <w:numPr>
                <w:ilvl w:val="0"/>
                <w:numId w:val="34"/>
              </w:numPr>
              <w:rPr>
                <w:rFonts w:ascii="Arial" w:hAnsi="Arial" w:cs="Arial"/>
              </w:rPr>
            </w:pPr>
            <w:r w:rsidRPr="00690E04">
              <w:rPr>
                <w:rFonts w:ascii="Arial" w:hAnsi="Arial" w:cs="Arial"/>
              </w:rPr>
              <w:t>Act as a responsible team member and develop productive working relationships with other members of staff.</w:t>
            </w:r>
          </w:p>
        </w:tc>
        <w:tc>
          <w:tcPr>
            <w:tcW w:w="1276" w:type="dxa"/>
            <w:tcBorders>
              <w:top w:val="nil"/>
              <w:left w:val="single" w:sz="4" w:space="0" w:color="auto"/>
              <w:bottom w:val="nil"/>
              <w:right w:val="single" w:sz="4" w:space="0" w:color="auto"/>
            </w:tcBorders>
            <w:shd w:val="clear" w:color="auto" w:fill="FFFFFF"/>
            <w:vAlign w:val="center"/>
          </w:tcPr>
          <w:p w14:paraId="159D3301" w14:textId="5AC4799F" w:rsidR="00690E04" w:rsidRPr="00F31A60" w:rsidRDefault="00690E04" w:rsidP="00DC6291">
            <w:pPr>
              <w:jc w:val="center"/>
              <w:rPr>
                <w:rFonts w:ascii="Arial" w:hAnsi="Arial" w:cs="Arial"/>
                <w:b/>
                <w:sz w:val="24"/>
              </w:rPr>
            </w:pPr>
            <w:r w:rsidRPr="00F31A60">
              <w:rPr>
                <w:rFonts w:ascii="Arial" w:hAnsi="Arial" w:cs="Arial"/>
                <w:b/>
                <w:sz w:val="24"/>
              </w:rPr>
              <w:sym w:font="Wingdings" w:char="F0FC"/>
            </w:r>
          </w:p>
        </w:tc>
        <w:tc>
          <w:tcPr>
            <w:tcW w:w="1337" w:type="dxa"/>
            <w:tcBorders>
              <w:top w:val="nil"/>
              <w:left w:val="single" w:sz="4" w:space="0" w:color="auto"/>
              <w:bottom w:val="nil"/>
              <w:right w:val="single" w:sz="4" w:space="0" w:color="auto"/>
            </w:tcBorders>
            <w:shd w:val="clear" w:color="auto" w:fill="FFFFFF"/>
            <w:vAlign w:val="center"/>
          </w:tcPr>
          <w:p w14:paraId="4ABA721C" w14:textId="77777777" w:rsidR="00690E04" w:rsidRPr="00F31A60" w:rsidRDefault="00690E04" w:rsidP="00DC6291">
            <w:pPr>
              <w:jc w:val="center"/>
              <w:rPr>
                <w:rFonts w:ascii="Arial" w:hAnsi="Arial" w:cs="Arial"/>
                <w:b/>
                <w:sz w:val="24"/>
              </w:rPr>
            </w:pPr>
          </w:p>
        </w:tc>
      </w:tr>
      <w:tr w:rsidR="00690E04" w:rsidRPr="009302FC" w14:paraId="7E2BC601" w14:textId="77777777" w:rsidTr="00DC6291">
        <w:trPr>
          <w:trHeight w:val="454"/>
          <w:jc w:val="center"/>
        </w:trPr>
        <w:tc>
          <w:tcPr>
            <w:tcW w:w="6629" w:type="dxa"/>
            <w:tcBorders>
              <w:top w:val="nil"/>
              <w:left w:val="single" w:sz="4" w:space="0" w:color="auto"/>
              <w:bottom w:val="nil"/>
              <w:right w:val="single" w:sz="4" w:space="0" w:color="auto"/>
            </w:tcBorders>
            <w:shd w:val="clear" w:color="auto" w:fill="FFFFFF"/>
            <w:vAlign w:val="center"/>
          </w:tcPr>
          <w:p w14:paraId="45E0E615" w14:textId="62E9B81C" w:rsidR="00690E04" w:rsidRPr="00DC6291" w:rsidRDefault="00690E04" w:rsidP="00DC6291">
            <w:pPr>
              <w:pStyle w:val="ListParagraph"/>
              <w:numPr>
                <w:ilvl w:val="0"/>
                <w:numId w:val="34"/>
              </w:numPr>
              <w:rPr>
                <w:rFonts w:ascii="Arial" w:hAnsi="Arial" w:cs="Arial"/>
              </w:rPr>
            </w:pPr>
            <w:r w:rsidRPr="00690E04">
              <w:rPr>
                <w:rFonts w:ascii="Arial" w:hAnsi="Arial" w:cs="Arial"/>
              </w:rPr>
              <w:t>Engage a diverse range of students to motivate and inspire them to perform at their best.</w:t>
            </w:r>
          </w:p>
        </w:tc>
        <w:tc>
          <w:tcPr>
            <w:tcW w:w="1276" w:type="dxa"/>
            <w:tcBorders>
              <w:top w:val="nil"/>
              <w:left w:val="single" w:sz="4" w:space="0" w:color="auto"/>
              <w:bottom w:val="nil"/>
              <w:right w:val="single" w:sz="4" w:space="0" w:color="auto"/>
            </w:tcBorders>
            <w:shd w:val="clear" w:color="auto" w:fill="FFFFFF"/>
            <w:vAlign w:val="center"/>
          </w:tcPr>
          <w:p w14:paraId="5FE79C9A" w14:textId="3E7AC19F" w:rsidR="00690E04" w:rsidRPr="00F31A60" w:rsidRDefault="00690E04" w:rsidP="00DC6291">
            <w:pPr>
              <w:jc w:val="center"/>
              <w:rPr>
                <w:rFonts w:ascii="Arial" w:hAnsi="Arial" w:cs="Arial"/>
                <w:b/>
                <w:sz w:val="24"/>
              </w:rPr>
            </w:pPr>
            <w:r w:rsidRPr="00F31A60">
              <w:rPr>
                <w:rFonts w:ascii="Arial" w:hAnsi="Arial" w:cs="Arial"/>
                <w:b/>
                <w:sz w:val="24"/>
              </w:rPr>
              <w:sym w:font="Wingdings" w:char="F0FC"/>
            </w:r>
          </w:p>
        </w:tc>
        <w:tc>
          <w:tcPr>
            <w:tcW w:w="1337" w:type="dxa"/>
            <w:tcBorders>
              <w:top w:val="nil"/>
              <w:left w:val="single" w:sz="4" w:space="0" w:color="auto"/>
              <w:bottom w:val="nil"/>
              <w:right w:val="single" w:sz="4" w:space="0" w:color="auto"/>
            </w:tcBorders>
            <w:shd w:val="clear" w:color="auto" w:fill="FFFFFF"/>
            <w:vAlign w:val="center"/>
          </w:tcPr>
          <w:p w14:paraId="536FAC24" w14:textId="77777777" w:rsidR="00690E04" w:rsidRPr="00F31A60" w:rsidRDefault="00690E04" w:rsidP="00DC6291">
            <w:pPr>
              <w:jc w:val="center"/>
              <w:rPr>
                <w:rFonts w:ascii="Arial" w:hAnsi="Arial" w:cs="Arial"/>
                <w:b/>
                <w:sz w:val="24"/>
              </w:rPr>
            </w:pPr>
          </w:p>
        </w:tc>
      </w:tr>
      <w:tr w:rsidR="00690E04" w:rsidRPr="009302FC" w14:paraId="44E93F81" w14:textId="77777777" w:rsidTr="00DC6291">
        <w:trPr>
          <w:trHeight w:val="454"/>
          <w:jc w:val="center"/>
        </w:trPr>
        <w:tc>
          <w:tcPr>
            <w:tcW w:w="6629" w:type="dxa"/>
            <w:tcBorders>
              <w:top w:val="nil"/>
              <w:left w:val="single" w:sz="4" w:space="0" w:color="auto"/>
              <w:bottom w:val="single" w:sz="4" w:space="0" w:color="auto"/>
              <w:right w:val="single" w:sz="4" w:space="0" w:color="auto"/>
            </w:tcBorders>
            <w:shd w:val="clear" w:color="auto" w:fill="FFFFFF"/>
            <w:vAlign w:val="center"/>
          </w:tcPr>
          <w:p w14:paraId="5A7F50E1" w14:textId="39CB1330" w:rsidR="00690E04" w:rsidRPr="00DC6291" w:rsidRDefault="00690E04" w:rsidP="00DC6291">
            <w:pPr>
              <w:pStyle w:val="ListParagraph"/>
              <w:numPr>
                <w:ilvl w:val="0"/>
                <w:numId w:val="34"/>
              </w:numPr>
              <w:rPr>
                <w:rFonts w:ascii="Arial" w:hAnsi="Arial" w:cs="Arial"/>
              </w:rPr>
            </w:pPr>
            <w:r w:rsidRPr="00690E04">
              <w:rPr>
                <w:rFonts w:ascii="Arial" w:hAnsi="Arial" w:cs="Arial"/>
              </w:rPr>
              <w:t>Commitment to innovation in teaching and learning, reflected in delivery and promotion of integrated professional practice.</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614EAA31" w14:textId="0662CA15" w:rsidR="00690E04" w:rsidRPr="00F31A60" w:rsidRDefault="00690E04" w:rsidP="00DC6291">
            <w:pPr>
              <w:jc w:val="center"/>
              <w:rPr>
                <w:rFonts w:ascii="Arial" w:hAnsi="Arial" w:cs="Arial"/>
                <w:b/>
                <w:sz w:val="24"/>
              </w:rPr>
            </w:pPr>
            <w:r w:rsidRPr="00F31A60">
              <w:rPr>
                <w:rFonts w:ascii="Arial" w:hAnsi="Arial" w:cs="Arial"/>
                <w:b/>
                <w:sz w:val="24"/>
              </w:rPr>
              <w:sym w:font="Wingdings" w:char="F0FC"/>
            </w:r>
          </w:p>
        </w:tc>
        <w:tc>
          <w:tcPr>
            <w:tcW w:w="1337" w:type="dxa"/>
            <w:tcBorders>
              <w:top w:val="nil"/>
              <w:left w:val="single" w:sz="4" w:space="0" w:color="auto"/>
              <w:bottom w:val="single" w:sz="4" w:space="0" w:color="auto"/>
              <w:right w:val="single" w:sz="4" w:space="0" w:color="auto"/>
            </w:tcBorders>
            <w:shd w:val="clear" w:color="auto" w:fill="FFFFFF"/>
            <w:vAlign w:val="center"/>
          </w:tcPr>
          <w:p w14:paraId="21E40D91" w14:textId="77777777" w:rsidR="00690E04" w:rsidRPr="00F31A60" w:rsidRDefault="00690E04" w:rsidP="00DC6291">
            <w:pPr>
              <w:jc w:val="center"/>
              <w:rPr>
                <w:rFonts w:ascii="Arial" w:hAnsi="Arial" w:cs="Arial"/>
                <w:b/>
                <w:sz w:val="24"/>
              </w:rPr>
            </w:pPr>
          </w:p>
        </w:tc>
      </w:tr>
      <w:tr w:rsidR="00AF5487" w:rsidRPr="00074BA2" w14:paraId="728F4763" w14:textId="77777777" w:rsidTr="00735439">
        <w:trPr>
          <w:jc w:val="center"/>
        </w:trPr>
        <w:tc>
          <w:tcPr>
            <w:tcW w:w="6629" w:type="dxa"/>
            <w:tcBorders>
              <w:top w:val="nil"/>
              <w:left w:val="nil"/>
              <w:bottom w:val="nil"/>
              <w:right w:val="nil"/>
            </w:tcBorders>
            <w:shd w:val="clear" w:color="auto" w:fill="FFFFFF"/>
          </w:tcPr>
          <w:p w14:paraId="48EDDF4D" w14:textId="77777777" w:rsidR="00690E04" w:rsidRPr="00074BA2" w:rsidRDefault="00690E04" w:rsidP="00F853DE">
            <w:pPr>
              <w:rPr>
                <w:rFonts w:ascii="Arial" w:hAnsi="Arial" w:cs="Arial"/>
                <w:color w:val="FF0000"/>
                <w:sz w:val="24"/>
              </w:rPr>
            </w:pPr>
          </w:p>
        </w:tc>
        <w:tc>
          <w:tcPr>
            <w:tcW w:w="1276" w:type="dxa"/>
            <w:tcBorders>
              <w:top w:val="single" w:sz="4" w:space="0" w:color="auto"/>
              <w:left w:val="nil"/>
              <w:bottom w:val="nil"/>
              <w:right w:val="nil"/>
            </w:tcBorders>
            <w:shd w:val="clear" w:color="auto" w:fill="FFFFFF"/>
          </w:tcPr>
          <w:p w14:paraId="689C6EF0" w14:textId="77777777" w:rsidR="00AF5487" w:rsidRPr="00074BA2" w:rsidRDefault="00AF5487" w:rsidP="00F853DE">
            <w:pPr>
              <w:rPr>
                <w:rFonts w:ascii="Arial" w:hAnsi="Arial" w:cs="Arial"/>
                <w:color w:val="FF0000"/>
                <w:sz w:val="24"/>
              </w:rPr>
            </w:pPr>
          </w:p>
        </w:tc>
        <w:tc>
          <w:tcPr>
            <w:tcW w:w="1337" w:type="dxa"/>
            <w:tcBorders>
              <w:top w:val="single" w:sz="4" w:space="0" w:color="auto"/>
              <w:left w:val="nil"/>
              <w:bottom w:val="nil"/>
              <w:right w:val="nil"/>
            </w:tcBorders>
            <w:shd w:val="clear" w:color="auto" w:fill="FFFFFF"/>
          </w:tcPr>
          <w:p w14:paraId="5458ED2A" w14:textId="77777777" w:rsidR="00AF5487" w:rsidRPr="00074BA2" w:rsidRDefault="00AF5487" w:rsidP="00F853DE">
            <w:pPr>
              <w:rPr>
                <w:rFonts w:ascii="Arial" w:hAnsi="Arial" w:cs="Arial"/>
                <w:color w:val="FF0000"/>
                <w:sz w:val="24"/>
              </w:rPr>
            </w:pPr>
          </w:p>
        </w:tc>
      </w:tr>
      <w:tr w:rsidR="00A26D31" w:rsidRPr="00A26D31" w14:paraId="44E70E18" w14:textId="77777777" w:rsidTr="00353867">
        <w:tblPrEx>
          <w:tblBorders>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242" w:type="dxa"/>
            <w:gridSpan w:val="3"/>
            <w:tcBorders>
              <w:top w:val="single" w:sz="4" w:space="0" w:color="auto"/>
              <w:bottom w:val="single" w:sz="4" w:space="0" w:color="auto"/>
            </w:tcBorders>
            <w:shd w:val="clear" w:color="auto" w:fill="009BDE"/>
            <w:vAlign w:val="center"/>
          </w:tcPr>
          <w:p w14:paraId="7DB286B7" w14:textId="77777777" w:rsidR="00AF5487" w:rsidRPr="00A26D31" w:rsidRDefault="00AF5487" w:rsidP="00F853DE">
            <w:pPr>
              <w:rPr>
                <w:rFonts w:ascii="Arial" w:hAnsi="Arial" w:cs="Arial"/>
                <w:b/>
                <w:color w:val="FFFFFF" w:themeColor="background1"/>
              </w:rPr>
            </w:pPr>
            <w:r w:rsidRPr="00A26D31">
              <w:rPr>
                <w:rFonts w:ascii="Arial" w:hAnsi="Arial" w:cs="Arial"/>
                <w:b/>
                <w:color w:val="FFFFFF" w:themeColor="background1"/>
              </w:rPr>
              <w:t>Important working relationships</w:t>
            </w:r>
          </w:p>
        </w:tc>
      </w:tr>
      <w:tr w:rsidR="00AF5487" w:rsidRPr="009302FC" w14:paraId="1BE23A86" w14:textId="77777777" w:rsidTr="00DC6291">
        <w:tblPrEx>
          <w:tblBorders>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242" w:type="dxa"/>
            <w:gridSpan w:val="3"/>
            <w:tcBorders>
              <w:top w:val="single" w:sz="4" w:space="0" w:color="auto"/>
              <w:bottom w:val="single" w:sz="4" w:space="0" w:color="auto"/>
            </w:tcBorders>
            <w:shd w:val="clear" w:color="auto" w:fill="auto"/>
            <w:vAlign w:val="center"/>
          </w:tcPr>
          <w:p w14:paraId="31F840FF" w14:textId="59694F3D" w:rsidR="00AF5487" w:rsidRPr="00DC6291" w:rsidRDefault="00AF5487" w:rsidP="00DC6291">
            <w:pPr>
              <w:rPr>
                <w:rFonts w:ascii="Arial" w:hAnsi="Arial" w:cs="Arial"/>
              </w:rPr>
            </w:pPr>
            <w:r w:rsidRPr="00B164B3">
              <w:rPr>
                <w:rFonts w:ascii="Arial" w:hAnsi="Arial" w:cs="Arial"/>
              </w:rPr>
              <w:t xml:space="preserve">Head of School, Head of </w:t>
            </w:r>
            <w:r>
              <w:rPr>
                <w:rFonts w:ascii="Arial" w:hAnsi="Arial" w:cs="Arial"/>
              </w:rPr>
              <w:t>Department</w:t>
            </w:r>
            <w:r w:rsidRPr="00B164B3">
              <w:rPr>
                <w:rFonts w:ascii="Arial" w:hAnsi="Arial" w:cs="Arial"/>
              </w:rPr>
              <w:t>, School Management Team, Course Directors, Field Leader, Course Administrators, Fellow Academics</w:t>
            </w:r>
          </w:p>
        </w:tc>
      </w:tr>
    </w:tbl>
    <w:p w14:paraId="50EBEFE2" w14:textId="77777777" w:rsidR="00AF5487" w:rsidRDefault="00AF5487" w:rsidP="00AF5487">
      <w:pPr>
        <w:rPr>
          <w:rFonts w:ascii="Arial" w:hAnsi="Arial" w:cs="Arial"/>
          <w:b/>
          <w:sz w:val="24"/>
        </w:rPr>
      </w:pPr>
      <w:r>
        <w:rPr>
          <w:rFonts w:ascii="Arial" w:hAnsi="Arial" w:cs="Arial"/>
          <w:b/>
          <w:sz w:val="24"/>
        </w:rPr>
        <w:tab/>
      </w:r>
      <w:r>
        <w:rPr>
          <w:rFonts w:ascii="Arial" w:hAnsi="Arial" w:cs="Arial"/>
          <w:b/>
          <w:sz w:val="24"/>
        </w:rPr>
        <w:tab/>
      </w: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4"/>
      </w:tblGrid>
      <w:tr w:rsidR="00E40CE2" w:rsidRPr="005A6C8B" w14:paraId="339DC28E" w14:textId="77777777" w:rsidTr="00F2043B">
        <w:trPr>
          <w:trHeight w:val="390"/>
        </w:trPr>
        <w:tc>
          <w:tcPr>
            <w:tcW w:w="9214" w:type="dxa"/>
            <w:tcBorders>
              <w:top w:val="single" w:sz="4" w:space="0" w:color="auto"/>
              <w:left w:val="single" w:sz="6" w:space="0" w:color="auto"/>
              <w:bottom w:val="single" w:sz="6" w:space="0" w:color="auto"/>
              <w:right w:val="single" w:sz="6" w:space="0" w:color="auto"/>
            </w:tcBorders>
            <w:shd w:val="clear" w:color="auto" w:fill="009BDE"/>
            <w:vAlign w:val="center"/>
            <w:hideMark/>
          </w:tcPr>
          <w:p w14:paraId="6A254A3C" w14:textId="77777777" w:rsidR="00E40CE2" w:rsidRPr="005A6C8B" w:rsidRDefault="00E40CE2" w:rsidP="00F2043B">
            <w:pPr>
              <w:jc w:val="both"/>
              <w:textAlignment w:val="baseline"/>
              <w:rPr>
                <w:rFonts w:ascii="Arial" w:hAnsi="Arial" w:cs="Arial"/>
                <w:b/>
                <w:bCs/>
                <w:color w:val="FFFFFF"/>
                <w:lang w:eastAsia="en-GB"/>
              </w:rPr>
            </w:pPr>
            <w:r w:rsidRPr="005A6C8B">
              <w:rPr>
                <w:rFonts w:ascii="Arial" w:hAnsi="Arial" w:cs="Arial"/>
                <w:b/>
                <w:bCs/>
                <w:color w:val="FFFFFF"/>
                <w:lang w:eastAsia="en-GB"/>
              </w:rPr>
              <w:t xml:space="preserve">General Requirements </w:t>
            </w:r>
          </w:p>
        </w:tc>
      </w:tr>
      <w:tr w:rsidR="00E40CE2" w:rsidRPr="005A6C8B" w14:paraId="2298DA39" w14:textId="77777777" w:rsidTr="00F2043B">
        <w:trPr>
          <w:trHeight w:val="615"/>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847F" w14:textId="77777777" w:rsidR="00E40CE2" w:rsidRPr="00A221E6" w:rsidRDefault="00E40CE2"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541A7A">
              <w:rPr>
                <w:rFonts w:ascii="Arial" w:eastAsia="Arial" w:hAnsi="Arial" w:cs="Arial"/>
                <w:color w:val="000000"/>
                <w:sz w:val="22"/>
                <w:szCs w:val="22"/>
                <w:lang w:val="en-US" w:eastAsia="en-US"/>
              </w:rPr>
              <w:t>All Kingston University Staff are expected to demonstrate and work towards developing the Values Framework: </w:t>
            </w:r>
          </w:p>
          <w:p w14:paraId="4110DDD8" w14:textId="77777777" w:rsidR="00E40CE2" w:rsidRPr="00A221E6" w:rsidRDefault="00E40CE2" w:rsidP="00F2043B">
            <w:pPr>
              <w:pStyle w:val="paragraph"/>
              <w:spacing w:before="0" w:beforeAutospacing="0" w:after="0" w:afterAutospacing="0"/>
              <w:ind w:left="360"/>
              <w:textAlignment w:val="baseline"/>
              <w:rPr>
                <w:rFonts w:ascii="Arial" w:eastAsia="Arial" w:hAnsi="Arial" w:cs="Arial"/>
                <w:color w:val="000000"/>
                <w:sz w:val="22"/>
                <w:szCs w:val="22"/>
                <w:lang w:val="en-US" w:eastAsia="en-US"/>
              </w:rPr>
            </w:pPr>
            <w:r w:rsidRPr="00541A7A">
              <w:rPr>
                <w:rFonts w:ascii="Arial" w:eastAsia="Arial" w:hAnsi="Arial" w:cs="Arial"/>
                <w:color w:val="000000"/>
                <w:sz w:val="22"/>
                <w:szCs w:val="22"/>
                <w:lang w:val="en-US" w:eastAsia="en-US"/>
              </w:rPr>
              <w:t> </w:t>
            </w:r>
          </w:p>
          <w:p w14:paraId="3F1B7BEA" w14:textId="77777777" w:rsidR="00E40CE2" w:rsidRPr="00541A7A" w:rsidRDefault="00E40CE2" w:rsidP="00F2043B">
            <w:pPr>
              <w:pStyle w:val="Answerbullets"/>
              <w:rPr>
                <w:rFonts w:eastAsia="Arial"/>
                <w:sz w:val="22"/>
                <w:szCs w:val="22"/>
              </w:rPr>
            </w:pPr>
            <w:r w:rsidRPr="00541A7A">
              <w:rPr>
                <w:rFonts w:eastAsia="Arial"/>
                <w:b/>
                <w:bCs/>
                <w:sz w:val="22"/>
                <w:szCs w:val="22"/>
              </w:rPr>
              <w:t>Innovative</w:t>
            </w:r>
            <w:r w:rsidRPr="00541A7A">
              <w:rPr>
                <w:rFonts w:eastAsia="Arial"/>
                <w:sz w:val="22"/>
                <w:szCs w:val="22"/>
              </w:rPr>
              <w:t>:  To apply new methods or ideas to facilitate progress </w:t>
            </w:r>
          </w:p>
          <w:p w14:paraId="1C6D8EAF" w14:textId="77777777" w:rsidR="00E40CE2" w:rsidRPr="00541A7A" w:rsidRDefault="00E40CE2" w:rsidP="00F2043B">
            <w:pPr>
              <w:pStyle w:val="Answerbullets"/>
              <w:rPr>
                <w:rFonts w:eastAsia="Arial"/>
                <w:sz w:val="22"/>
                <w:szCs w:val="22"/>
              </w:rPr>
            </w:pPr>
            <w:r w:rsidRPr="00541A7A">
              <w:rPr>
                <w:rFonts w:eastAsia="Arial"/>
                <w:b/>
                <w:bCs/>
                <w:sz w:val="22"/>
                <w:szCs w:val="22"/>
              </w:rPr>
              <w:t>Inclusive:</w:t>
            </w:r>
            <w:r w:rsidRPr="00541A7A">
              <w:rPr>
                <w:rFonts w:eastAsia="Arial"/>
                <w:sz w:val="22"/>
                <w:szCs w:val="22"/>
              </w:rPr>
              <w:t xml:space="preserve">   To value the diversity of students and staff, treating them respectfully </w:t>
            </w:r>
          </w:p>
          <w:p w14:paraId="32079EC6" w14:textId="77777777" w:rsidR="00E40CE2" w:rsidRPr="00541A7A" w:rsidRDefault="00E40CE2" w:rsidP="00F2043B">
            <w:pPr>
              <w:pStyle w:val="Answerbullets"/>
              <w:rPr>
                <w:rFonts w:eastAsia="Arial"/>
                <w:sz w:val="22"/>
                <w:szCs w:val="22"/>
              </w:rPr>
            </w:pPr>
            <w:r w:rsidRPr="00541A7A">
              <w:rPr>
                <w:rFonts w:eastAsia="Arial"/>
                <w:b/>
                <w:bCs/>
                <w:sz w:val="22"/>
                <w:szCs w:val="22"/>
              </w:rPr>
              <w:t>Enterprising:</w:t>
            </w:r>
            <w:r w:rsidRPr="00541A7A">
              <w:rPr>
                <w:rFonts w:eastAsia="Arial"/>
                <w:sz w:val="22"/>
                <w:szCs w:val="22"/>
              </w:rPr>
              <w:t xml:space="preserve"> To recognise and act on opportunities </w:t>
            </w:r>
          </w:p>
          <w:p w14:paraId="6962EB8B" w14:textId="77777777" w:rsidR="00E40CE2" w:rsidRDefault="00E40CE2" w:rsidP="00F2043B">
            <w:pPr>
              <w:pStyle w:val="Answerbullets"/>
              <w:rPr>
                <w:rFonts w:eastAsia="Arial"/>
                <w:sz w:val="22"/>
                <w:szCs w:val="22"/>
              </w:rPr>
            </w:pPr>
            <w:r w:rsidRPr="00541A7A">
              <w:rPr>
                <w:rFonts w:eastAsia="Arial"/>
                <w:b/>
                <w:bCs/>
                <w:sz w:val="22"/>
                <w:szCs w:val="22"/>
              </w:rPr>
              <w:t>Ambitious</w:t>
            </w:r>
            <w:r w:rsidRPr="00541A7A">
              <w:rPr>
                <w:rFonts w:eastAsia="Arial"/>
                <w:sz w:val="22"/>
                <w:szCs w:val="22"/>
              </w:rPr>
              <w:t>: To pursue excellence for oneself, the University, and our communities </w:t>
            </w:r>
          </w:p>
          <w:p w14:paraId="12F316A1" w14:textId="77777777" w:rsidR="00E40CE2" w:rsidRPr="00541A7A" w:rsidRDefault="00E40CE2" w:rsidP="00F2043B">
            <w:pPr>
              <w:pStyle w:val="Answerbullets"/>
              <w:numPr>
                <w:ilvl w:val="0"/>
                <w:numId w:val="0"/>
              </w:numPr>
              <w:ind w:left="720"/>
              <w:rPr>
                <w:rFonts w:eastAsia="Arial"/>
                <w:sz w:val="22"/>
                <w:szCs w:val="22"/>
              </w:rPr>
            </w:pPr>
          </w:p>
          <w:p w14:paraId="12B7DDE1" w14:textId="2BAEABF0" w:rsidR="00E40CE2" w:rsidRPr="00A221E6" w:rsidRDefault="00E40CE2"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xml:space="preserve">The </w:t>
            </w:r>
            <w:proofErr w:type="gramStart"/>
            <w:r w:rsidRPr="00A221E6">
              <w:rPr>
                <w:rFonts w:ascii="Arial" w:eastAsia="Arial" w:hAnsi="Arial" w:cs="Arial"/>
                <w:color w:val="000000"/>
                <w:sz w:val="22"/>
                <w:szCs w:val="22"/>
                <w:lang w:val="en-US" w:eastAsia="en-US"/>
              </w:rPr>
              <w:t>post holder</w:t>
            </w:r>
            <w:proofErr w:type="gramEnd"/>
            <w:r w:rsidRPr="00A221E6">
              <w:rPr>
                <w:rFonts w:ascii="Arial" w:eastAsia="Arial" w:hAnsi="Arial" w:cs="Arial"/>
                <w:color w:val="000000"/>
                <w:sz w:val="22"/>
                <w:szCs w:val="22"/>
                <w:lang w:val="en-US" w:eastAsia="en-US"/>
              </w:rPr>
              <w:t xml:space="preserve"> must always carry their responsibilities with due regard to our policy, </w:t>
            </w:r>
            <w:proofErr w:type="spellStart"/>
            <w:r w:rsidRPr="00A221E6">
              <w:rPr>
                <w:rFonts w:ascii="Arial" w:eastAsia="Arial" w:hAnsi="Arial" w:cs="Arial"/>
                <w:color w:val="000000"/>
                <w:sz w:val="22"/>
                <w:szCs w:val="22"/>
                <w:lang w:val="en-US" w:eastAsia="en-US"/>
              </w:rPr>
              <w:t>organisation</w:t>
            </w:r>
            <w:proofErr w:type="spellEnd"/>
            <w:r w:rsidRPr="00A221E6">
              <w:rPr>
                <w:rFonts w:ascii="Arial" w:eastAsia="Arial" w:hAnsi="Arial" w:cs="Arial"/>
                <w:color w:val="000000"/>
                <w:sz w:val="22"/>
                <w:szCs w:val="22"/>
                <w:lang w:val="en-US" w:eastAsia="en-US"/>
              </w:rPr>
              <w:t xml:space="preserve"> and arrangements for Health and Safety at Work.  </w:t>
            </w:r>
          </w:p>
          <w:p w14:paraId="32C7CDD7" w14:textId="77777777" w:rsidR="00E40CE2" w:rsidRPr="00A221E6" w:rsidRDefault="00E40CE2"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w:t>
            </w:r>
          </w:p>
          <w:p w14:paraId="3630876C" w14:textId="77777777" w:rsidR="00E40CE2" w:rsidRPr="00A221E6" w:rsidRDefault="00E40CE2"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xml:space="preserve">It is your responsibility to carry out your duties in line with </w:t>
            </w:r>
            <w:r w:rsidRPr="000C3121">
              <w:rPr>
                <w:rFonts w:ascii="Arial" w:eastAsia="Arial" w:hAnsi="Arial" w:cs="Arial"/>
                <w:sz w:val="22"/>
                <w:szCs w:val="22"/>
                <w:lang w:val="en-US" w:eastAsia="en-US"/>
              </w:rPr>
              <w:t xml:space="preserve">our EDI policy and strategy and </w:t>
            </w:r>
            <w:r w:rsidRPr="00A221E6">
              <w:rPr>
                <w:rFonts w:ascii="Arial" w:eastAsia="Arial" w:hAnsi="Arial" w:cs="Arial"/>
                <w:color w:val="000000"/>
                <w:sz w:val="22"/>
                <w:szCs w:val="22"/>
                <w:lang w:val="en-US" w:eastAsia="en-US"/>
              </w:rPr>
              <w:t>be sensitive and caring to the needs of others, promoting a positive approach to a harmonious working environment.  </w:t>
            </w:r>
          </w:p>
          <w:p w14:paraId="7EC81DA9" w14:textId="77777777" w:rsidR="00E40CE2" w:rsidRPr="00A221E6" w:rsidRDefault="00E40CE2"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w:t>
            </w:r>
          </w:p>
          <w:p w14:paraId="5E26DE05" w14:textId="77777777" w:rsidR="00E40CE2" w:rsidRPr="00A221E6" w:rsidRDefault="00E40CE2" w:rsidP="00F2043B">
            <w:pPr>
              <w:pStyle w:val="paragraph"/>
              <w:spacing w:before="0" w:beforeAutospacing="0" w:after="0" w:afterAutospacing="0"/>
              <w:textAlignment w:val="baseline"/>
              <w:rPr>
                <w:rFonts w:ascii="Arial" w:eastAsia="Arial" w:hAnsi="Arial" w:cs="Arial"/>
                <w:sz w:val="22"/>
                <w:szCs w:val="22"/>
                <w:lang w:val="en-US" w:eastAsia="en-US"/>
              </w:rPr>
            </w:pPr>
            <w:r w:rsidRPr="00A221E6">
              <w:rPr>
                <w:rFonts w:ascii="Arial" w:eastAsia="Arial" w:hAnsi="Arial" w:cs="Arial"/>
                <w:color w:val="000000"/>
                <w:sz w:val="22"/>
                <w:szCs w:val="22"/>
                <w:lang w:val="en-US" w:eastAsia="en-US"/>
              </w:rPr>
              <w:t>You must promote and safeguard the welfare of students/ staff that you are responsible for or come into contact</w:t>
            </w:r>
            <w:r w:rsidRPr="00A221E6">
              <w:rPr>
                <w:rFonts w:ascii="Arial" w:eastAsia="Arial" w:hAnsi="Arial" w:cs="Arial"/>
                <w:sz w:val="22"/>
                <w:szCs w:val="22"/>
                <w:lang w:val="en-US" w:eastAsia="en-US"/>
              </w:rPr>
              <w:t xml:space="preserve"> with.</w:t>
            </w:r>
          </w:p>
          <w:p w14:paraId="142048F3" w14:textId="77777777" w:rsidR="00E40CE2" w:rsidRPr="00A221E6" w:rsidRDefault="00E40CE2" w:rsidP="00F2043B">
            <w:pPr>
              <w:pStyle w:val="paragraph"/>
              <w:spacing w:before="0" w:beforeAutospacing="0" w:after="0" w:afterAutospacing="0"/>
              <w:textAlignment w:val="baseline"/>
              <w:rPr>
                <w:rFonts w:ascii="Arial" w:eastAsia="Arial" w:hAnsi="Arial" w:cs="Arial"/>
                <w:sz w:val="22"/>
                <w:szCs w:val="22"/>
                <w:lang w:val="en-US" w:eastAsia="en-US"/>
              </w:rPr>
            </w:pPr>
          </w:p>
          <w:p w14:paraId="359B51AB" w14:textId="126FDC04" w:rsidR="00E40CE2" w:rsidRPr="005A6C8B" w:rsidRDefault="00E40CE2" w:rsidP="00F2043B">
            <w:pPr>
              <w:pStyle w:val="paragraph"/>
              <w:spacing w:before="0" w:beforeAutospacing="0" w:after="0" w:afterAutospacing="0"/>
              <w:textAlignment w:val="baseline"/>
              <w:rPr>
                <w:rFonts w:ascii="Arial" w:hAnsi="Arial" w:cs="Arial"/>
                <w:color w:val="FF0000"/>
                <w:sz w:val="22"/>
                <w:szCs w:val="22"/>
              </w:rPr>
            </w:pPr>
            <w:r w:rsidRPr="00A221E6">
              <w:rPr>
                <w:rFonts w:ascii="Arial" w:eastAsia="Arial" w:hAnsi="Arial" w:cs="Arial"/>
                <w:sz w:val="22"/>
                <w:szCs w:val="22"/>
                <w:lang w:val="en-US" w:eastAsia="en-US"/>
              </w:rPr>
              <w:t xml:space="preserve">Please note that job descriptions cannot be exhaustive, and the </w:t>
            </w:r>
            <w:proofErr w:type="gramStart"/>
            <w:r w:rsidRPr="00A221E6">
              <w:rPr>
                <w:rFonts w:ascii="Arial" w:eastAsia="Arial" w:hAnsi="Arial" w:cs="Arial"/>
                <w:sz w:val="22"/>
                <w:szCs w:val="22"/>
                <w:lang w:val="en-US" w:eastAsia="en-US"/>
              </w:rPr>
              <w:t>post holder</w:t>
            </w:r>
            <w:proofErr w:type="gramEnd"/>
            <w:r w:rsidRPr="00A221E6">
              <w:rPr>
                <w:rFonts w:ascii="Arial" w:eastAsia="Arial" w:hAnsi="Arial" w:cs="Arial"/>
                <w:sz w:val="22"/>
                <w:szCs w:val="22"/>
                <w:lang w:val="en-US" w:eastAsia="en-US"/>
              </w:rPr>
              <w:t xml:space="preserve"> may be required to undertake other duties, which are broadly in line with the above key responsibilities. </w:t>
            </w:r>
          </w:p>
        </w:tc>
      </w:tr>
    </w:tbl>
    <w:p w14:paraId="065E9CB4" w14:textId="77777777" w:rsidR="00AF5487" w:rsidRPr="00C779A6" w:rsidRDefault="00AF5487" w:rsidP="00AF5487">
      <w:pPr>
        <w:rPr>
          <w:rFonts w:ascii="Arial" w:hAnsi="Arial" w:cs="Arial"/>
          <w:szCs w:val="22"/>
        </w:rPr>
      </w:pPr>
    </w:p>
    <w:p w14:paraId="76AE5292" w14:textId="77777777" w:rsidR="00AF5487" w:rsidRPr="00BE1E22" w:rsidRDefault="00AF5487" w:rsidP="00AF5487">
      <w:pPr>
        <w:ind w:left="284"/>
        <w:rPr>
          <w:rFonts w:ascii="Arial" w:hAnsi="Arial" w:cs="Arial"/>
          <w:szCs w:val="22"/>
        </w:rPr>
      </w:pPr>
    </w:p>
    <w:p w14:paraId="18A29930" w14:textId="77777777" w:rsidR="00AF5487" w:rsidRDefault="00AF5487" w:rsidP="00AF5487"/>
    <w:p w14:paraId="6F0A4DC0" w14:textId="77777777" w:rsidR="0043317D" w:rsidRPr="00BE1E22" w:rsidRDefault="0043317D" w:rsidP="00A82450">
      <w:pPr>
        <w:rPr>
          <w:rFonts w:ascii="Arial" w:hAnsi="Arial" w:cs="Arial"/>
          <w:szCs w:val="22"/>
          <w:lang w:val="en-US"/>
        </w:rPr>
      </w:pPr>
    </w:p>
    <w:sectPr w:rsidR="0043317D" w:rsidRPr="00BE1E22" w:rsidSect="00B67F1C">
      <w:headerReference w:type="default" r:id="rId10"/>
      <w:footerReference w:type="default" r:id="rId11"/>
      <w:headerReference w:type="first" r:id="rId12"/>
      <w:footerReference w:type="first" r:id="rId13"/>
      <w:type w:val="continuous"/>
      <w:pgSz w:w="11909" w:h="16834" w:code="9"/>
      <w:pgMar w:top="1134" w:right="1418" w:bottom="1134" w:left="1276" w:header="403"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99FD" w14:textId="77777777" w:rsidR="00384876" w:rsidRDefault="00384876">
      <w:r>
        <w:separator/>
      </w:r>
    </w:p>
  </w:endnote>
  <w:endnote w:type="continuationSeparator" w:id="0">
    <w:p w14:paraId="46A91940" w14:textId="77777777" w:rsidR="00384876" w:rsidRDefault="00384876">
      <w:r>
        <w:continuationSeparator/>
      </w:r>
    </w:p>
  </w:endnote>
  <w:endnote w:type="continuationNotice" w:id="1">
    <w:p w14:paraId="411727F1" w14:textId="77777777" w:rsidR="00384876" w:rsidRDefault="0038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CCC" w14:textId="10E3531E" w:rsidR="006405C9" w:rsidRDefault="006405C9" w:rsidP="00521A5F">
    <w:pPr>
      <w:pStyle w:val="Footer"/>
      <w:ind w:left="-709" w:firstLine="709"/>
      <w:rPr>
        <w:b/>
        <w:sz w:val="22"/>
        <w:lang w:val="en-GB"/>
      </w:rPr>
    </w:pPr>
    <w:r>
      <w:rPr>
        <w:rFonts w:ascii="Arial" w:hAnsi="Arial" w:cs="Arial"/>
        <w:szCs w:val="24"/>
      </w:rPr>
      <w:tab/>
    </w:r>
    <w:r w:rsidRPr="00F659AC">
      <w:rPr>
        <w:rFonts w:ascii="Arial" w:hAnsi="Arial" w:cs="Arial"/>
        <w:sz w:val="18"/>
        <w:szCs w:val="18"/>
      </w:rPr>
      <w:t xml:space="preserve">Page </w:t>
    </w:r>
    <w:r w:rsidR="00B32484" w:rsidRPr="00F659AC">
      <w:rPr>
        <w:rFonts w:ascii="Arial" w:hAnsi="Arial" w:cs="Arial"/>
        <w:sz w:val="18"/>
        <w:szCs w:val="18"/>
      </w:rPr>
      <w:fldChar w:fldCharType="begin"/>
    </w:r>
    <w:r w:rsidRPr="00F659AC">
      <w:rPr>
        <w:rFonts w:ascii="Arial" w:hAnsi="Arial" w:cs="Arial"/>
        <w:sz w:val="18"/>
        <w:szCs w:val="18"/>
      </w:rPr>
      <w:instrText xml:space="preserve"> PAGE </w:instrText>
    </w:r>
    <w:r w:rsidR="00B32484" w:rsidRPr="00F659AC">
      <w:rPr>
        <w:rFonts w:ascii="Arial" w:hAnsi="Arial" w:cs="Arial"/>
        <w:sz w:val="18"/>
        <w:szCs w:val="18"/>
      </w:rPr>
      <w:fldChar w:fldCharType="separate"/>
    </w:r>
    <w:r w:rsidR="00E40CE2">
      <w:rPr>
        <w:rFonts w:ascii="Arial" w:hAnsi="Arial" w:cs="Arial"/>
        <w:noProof/>
        <w:sz w:val="18"/>
        <w:szCs w:val="18"/>
      </w:rPr>
      <w:t>5</w:t>
    </w:r>
    <w:r w:rsidR="00B32484" w:rsidRPr="00F659AC">
      <w:rPr>
        <w:rFonts w:ascii="Arial" w:hAnsi="Arial" w:cs="Arial"/>
        <w:sz w:val="18"/>
        <w:szCs w:val="18"/>
      </w:rPr>
      <w:fldChar w:fldCharType="end"/>
    </w:r>
    <w:r w:rsidRPr="00F659AC">
      <w:rPr>
        <w:rFonts w:ascii="Arial" w:hAnsi="Arial" w:cs="Arial"/>
        <w:sz w:val="18"/>
        <w:szCs w:val="18"/>
      </w:rPr>
      <w:t xml:space="preserve"> of </w:t>
    </w:r>
    <w:r w:rsidR="00B32484" w:rsidRPr="00F659AC">
      <w:rPr>
        <w:rFonts w:ascii="Arial" w:hAnsi="Arial" w:cs="Arial"/>
        <w:sz w:val="18"/>
        <w:szCs w:val="18"/>
      </w:rPr>
      <w:fldChar w:fldCharType="begin"/>
    </w:r>
    <w:r w:rsidRPr="00F659AC">
      <w:rPr>
        <w:rFonts w:ascii="Arial" w:hAnsi="Arial" w:cs="Arial"/>
        <w:sz w:val="18"/>
        <w:szCs w:val="18"/>
      </w:rPr>
      <w:instrText xml:space="preserve"> NUMPAGES  </w:instrText>
    </w:r>
    <w:r w:rsidR="00B32484" w:rsidRPr="00F659AC">
      <w:rPr>
        <w:rFonts w:ascii="Arial" w:hAnsi="Arial" w:cs="Arial"/>
        <w:sz w:val="18"/>
        <w:szCs w:val="18"/>
      </w:rPr>
      <w:fldChar w:fldCharType="separate"/>
    </w:r>
    <w:r w:rsidR="00E40CE2">
      <w:rPr>
        <w:rFonts w:ascii="Arial" w:hAnsi="Arial" w:cs="Arial"/>
        <w:noProof/>
        <w:sz w:val="18"/>
        <w:szCs w:val="18"/>
      </w:rPr>
      <w:t>5</w:t>
    </w:r>
    <w:r w:rsidR="00B32484" w:rsidRPr="00F659AC">
      <w:rPr>
        <w:rFonts w:ascii="Arial" w:hAnsi="Arial" w:cs="Arial"/>
        <w:sz w:val="18"/>
        <w:szCs w:val="18"/>
      </w:rPr>
      <w:fldChar w:fldCharType="end"/>
    </w:r>
    <w:r w:rsidRPr="00F659AC">
      <w:rPr>
        <w:rFonts w:ascii="Arial" w:hAnsi="Arial" w:cs="Arial"/>
        <w:sz w:val="18"/>
        <w:szCs w:val="18"/>
      </w:rPr>
      <w:tab/>
    </w:r>
  </w:p>
  <w:p w14:paraId="368BBCCD" w14:textId="77777777" w:rsidR="006405C9" w:rsidRDefault="0064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CD0" w14:textId="2897B15D" w:rsidR="006405C9" w:rsidRDefault="002D5FC9" w:rsidP="00521A5F">
    <w:pPr>
      <w:pStyle w:val="Footer"/>
      <w:ind w:left="-709" w:firstLine="709"/>
      <w:rPr>
        <w:b/>
        <w:sz w:val="22"/>
        <w:lang w:val="en-GB"/>
      </w:rPr>
    </w:pPr>
    <w:r>
      <w:rPr>
        <w:rFonts w:ascii="Arial" w:hAnsi="Arial" w:cs="Arial"/>
        <w:szCs w:val="24"/>
      </w:rPr>
      <w:tab/>
    </w:r>
    <w:r w:rsidR="006405C9" w:rsidRPr="00F659AC">
      <w:rPr>
        <w:rFonts w:ascii="Arial" w:hAnsi="Arial" w:cs="Arial"/>
        <w:sz w:val="18"/>
        <w:szCs w:val="18"/>
      </w:rPr>
      <w:t xml:space="preserve">Page </w:t>
    </w:r>
    <w:r w:rsidR="00B32484" w:rsidRPr="00F659AC">
      <w:rPr>
        <w:rFonts w:ascii="Arial" w:hAnsi="Arial" w:cs="Arial"/>
        <w:sz w:val="18"/>
        <w:szCs w:val="18"/>
      </w:rPr>
      <w:fldChar w:fldCharType="begin"/>
    </w:r>
    <w:r w:rsidR="006405C9" w:rsidRPr="00F659AC">
      <w:rPr>
        <w:rFonts w:ascii="Arial" w:hAnsi="Arial" w:cs="Arial"/>
        <w:sz w:val="18"/>
        <w:szCs w:val="18"/>
      </w:rPr>
      <w:instrText xml:space="preserve"> PAGE </w:instrText>
    </w:r>
    <w:r w:rsidR="00B32484" w:rsidRPr="00F659AC">
      <w:rPr>
        <w:rFonts w:ascii="Arial" w:hAnsi="Arial" w:cs="Arial"/>
        <w:sz w:val="18"/>
        <w:szCs w:val="18"/>
      </w:rPr>
      <w:fldChar w:fldCharType="separate"/>
    </w:r>
    <w:r w:rsidR="00E40CE2">
      <w:rPr>
        <w:rFonts w:ascii="Arial" w:hAnsi="Arial" w:cs="Arial"/>
        <w:noProof/>
        <w:sz w:val="18"/>
        <w:szCs w:val="18"/>
      </w:rPr>
      <w:t>1</w:t>
    </w:r>
    <w:r w:rsidR="00B32484" w:rsidRPr="00F659AC">
      <w:rPr>
        <w:rFonts w:ascii="Arial" w:hAnsi="Arial" w:cs="Arial"/>
        <w:sz w:val="18"/>
        <w:szCs w:val="18"/>
      </w:rPr>
      <w:fldChar w:fldCharType="end"/>
    </w:r>
    <w:r w:rsidR="006405C9" w:rsidRPr="00F659AC">
      <w:rPr>
        <w:rFonts w:ascii="Arial" w:hAnsi="Arial" w:cs="Arial"/>
        <w:sz w:val="18"/>
        <w:szCs w:val="18"/>
      </w:rPr>
      <w:t xml:space="preserve"> of </w:t>
    </w:r>
    <w:r w:rsidR="00B32484" w:rsidRPr="00F659AC">
      <w:rPr>
        <w:rFonts w:ascii="Arial" w:hAnsi="Arial" w:cs="Arial"/>
        <w:sz w:val="18"/>
        <w:szCs w:val="18"/>
      </w:rPr>
      <w:fldChar w:fldCharType="begin"/>
    </w:r>
    <w:r w:rsidR="006405C9" w:rsidRPr="00F659AC">
      <w:rPr>
        <w:rFonts w:ascii="Arial" w:hAnsi="Arial" w:cs="Arial"/>
        <w:sz w:val="18"/>
        <w:szCs w:val="18"/>
      </w:rPr>
      <w:instrText xml:space="preserve"> NUMPAGES  </w:instrText>
    </w:r>
    <w:r w:rsidR="00B32484" w:rsidRPr="00F659AC">
      <w:rPr>
        <w:rFonts w:ascii="Arial" w:hAnsi="Arial" w:cs="Arial"/>
        <w:sz w:val="18"/>
        <w:szCs w:val="18"/>
      </w:rPr>
      <w:fldChar w:fldCharType="separate"/>
    </w:r>
    <w:r w:rsidR="00E40CE2">
      <w:rPr>
        <w:rFonts w:ascii="Arial" w:hAnsi="Arial" w:cs="Arial"/>
        <w:noProof/>
        <w:sz w:val="18"/>
        <w:szCs w:val="18"/>
      </w:rPr>
      <w:t>5</w:t>
    </w:r>
    <w:r w:rsidR="00B32484" w:rsidRPr="00F659AC">
      <w:rPr>
        <w:rFonts w:ascii="Arial" w:hAnsi="Arial" w:cs="Arial"/>
        <w:sz w:val="18"/>
        <w:szCs w:val="18"/>
      </w:rPr>
      <w:fldChar w:fldCharType="end"/>
    </w:r>
    <w:r w:rsidR="006405C9" w:rsidRPr="00F659AC">
      <w:rPr>
        <w:rFonts w:ascii="Arial" w:hAnsi="Arial" w:cs="Arial"/>
        <w:sz w:val="18"/>
        <w:szCs w:val="18"/>
      </w:rPr>
      <w:tab/>
    </w:r>
  </w:p>
  <w:p w14:paraId="368BBCD1" w14:textId="77777777" w:rsidR="006405C9" w:rsidRDefault="0064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DDDB" w14:textId="77777777" w:rsidR="00384876" w:rsidRDefault="00384876">
      <w:r>
        <w:separator/>
      </w:r>
    </w:p>
  </w:footnote>
  <w:footnote w:type="continuationSeparator" w:id="0">
    <w:p w14:paraId="6017772B" w14:textId="77777777" w:rsidR="00384876" w:rsidRDefault="00384876">
      <w:r>
        <w:continuationSeparator/>
      </w:r>
    </w:p>
  </w:footnote>
  <w:footnote w:type="continuationNotice" w:id="1">
    <w:p w14:paraId="5E367B45" w14:textId="77777777" w:rsidR="00384876" w:rsidRDefault="0038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CCA" w14:textId="033A9777" w:rsidR="006405C9" w:rsidRDefault="006405C9" w:rsidP="00521A5F">
    <w:pPr>
      <w:pStyle w:val="Header"/>
    </w:pPr>
    <w:r w:rsidRPr="007D0891">
      <w:rPr>
        <w:rFonts w:ascii="Arial" w:hAnsi="Arial" w:cs="Arial"/>
        <w:b/>
        <w:sz w:val="24"/>
        <w:szCs w:val="24"/>
      </w:rPr>
      <w:t xml:space="preserve">Kingston University </w:t>
    </w:r>
    <w:r w:rsidRPr="007D0891">
      <w:rPr>
        <w:rFonts w:ascii="Arial" w:hAnsi="Arial" w:cs="Arial"/>
        <w:sz w:val="24"/>
        <w:szCs w:val="24"/>
      </w:rPr>
      <w:t>London</w:t>
    </w:r>
  </w:p>
  <w:p w14:paraId="368BBCCB" w14:textId="77777777" w:rsidR="006405C9" w:rsidRDefault="0064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CCF" w14:textId="77777777" w:rsidR="006405C9" w:rsidRDefault="006405C9" w:rsidP="00521A5F">
    <w:pPr>
      <w:pStyle w:val="Header"/>
    </w:pPr>
    <w:r w:rsidRPr="007D0891">
      <w:rPr>
        <w:rFonts w:ascii="Arial" w:hAnsi="Arial" w:cs="Arial"/>
        <w:b/>
        <w:sz w:val="24"/>
        <w:szCs w:val="24"/>
      </w:rPr>
      <w:t xml:space="preserve">Kingston University </w:t>
    </w:r>
    <w:r w:rsidRPr="007D0891">
      <w:rPr>
        <w:rFonts w:ascii="Arial" w:hAnsi="Arial" w:cs="Arial"/>
        <w:sz w:val="24"/>
        <w:szCs w:val="24"/>
      </w:rPr>
      <w:t>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36"/>
    <w:multiLevelType w:val="hybridMultilevel"/>
    <w:tmpl w:val="274AC97A"/>
    <w:lvl w:ilvl="0" w:tplc="3F5E4DBC">
      <w:start w:val="1"/>
      <w:numFmt w:val="bullet"/>
      <w:pStyle w:val="Answerbullets"/>
      <w:lvlText w:val=""/>
      <w:lvlJc w:val="left"/>
      <w:pPr>
        <w:ind w:left="720" w:hanging="360"/>
      </w:pPr>
      <w:rPr>
        <w:rFonts w:ascii="Symbol" w:hAnsi="Symbol"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13E8B"/>
    <w:multiLevelType w:val="hybridMultilevel"/>
    <w:tmpl w:val="21F4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cs="Times New Roman" w:hint="default"/>
      </w:rPr>
    </w:lvl>
    <w:lvl w:ilvl="1">
      <w:start w:val="1"/>
      <w:numFmt w:val="decimal"/>
      <w:pStyle w:val="BrandHeadline2List"/>
      <w:lvlText w:val="%1.%2."/>
      <w:lvlJc w:val="left"/>
      <w:pPr>
        <w:tabs>
          <w:tab w:val="num" w:pos="510"/>
        </w:tabs>
        <w:ind w:left="510" w:hanging="51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77B0BF0"/>
    <w:multiLevelType w:val="multilevel"/>
    <w:tmpl w:val="5718C5D6"/>
    <w:numStyleLink w:val="HayGroupBulletlist"/>
  </w:abstractNum>
  <w:abstractNum w:abstractNumId="5" w15:restartNumberingAfterBreak="0">
    <w:nsid w:val="19A86A21"/>
    <w:multiLevelType w:val="multilevel"/>
    <w:tmpl w:val="5718C5D6"/>
    <w:numStyleLink w:val="HayGroupBulletlist"/>
  </w:abstractNum>
  <w:abstractNum w:abstractNumId="6" w15:restartNumberingAfterBreak="0">
    <w:nsid w:val="1C6A3FF3"/>
    <w:multiLevelType w:val="multilevel"/>
    <w:tmpl w:val="5718C5D6"/>
    <w:numStyleLink w:val="HayGroupBulletlist"/>
  </w:abstractNum>
  <w:abstractNum w:abstractNumId="7" w15:restartNumberingAfterBreak="0">
    <w:nsid w:val="1D267415"/>
    <w:multiLevelType w:val="multilevel"/>
    <w:tmpl w:val="5718C5D6"/>
    <w:numStyleLink w:val="HayGroupBulletlist"/>
  </w:abstractNum>
  <w:abstractNum w:abstractNumId="8" w15:restartNumberingAfterBreak="0">
    <w:nsid w:val="1D3653C9"/>
    <w:multiLevelType w:val="multilevel"/>
    <w:tmpl w:val="F1ACF6EE"/>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Wingdings" w:hAnsi="Wingdings" w:hint="default"/>
        <w:color w:val="203B71"/>
        <w:sz w:val="24"/>
      </w:rPr>
    </w:lvl>
    <w:lvl w:ilvl="2">
      <w:start w:val="1"/>
      <w:numFmt w:val="decimal"/>
      <w:lvlText w:val="%3."/>
      <w:lvlJc w:val="left"/>
      <w:pPr>
        <w:tabs>
          <w:tab w:val="num" w:pos="851"/>
        </w:tabs>
        <w:ind w:left="851" w:hanging="284"/>
      </w:pPr>
      <w:rPr>
        <w:rFont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141601"/>
    <w:multiLevelType w:val="hybridMultilevel"/>
    <w:tmpl w:val="9F84F26A"/>
    <w:lvl w:ilvl="0" w:tplc="4E928EF0">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45860"/>
    <w:multiLevelType w:val="multilevel"/>
    <w:tmpl w:val="5718C5D6"/>
    <w:numStyleLink w:val="HayGroupBulletlist"/>
  </w:abstractNum>
  <w:abstractNum w:abstractNumId="11" w15:restartNumberingAfterBreak="0">
    <w:nsid w:val="266F2BA1"/>
    <w:multiLevelType w:val="multilevel"/>
    <w:tmpl w:val="5718C5D6"/>
    <w:numStyleLink w:val="HayGroupBulletlist"/>
  </w:abstractNum>
  <w:abstractNum w:abstractNumId="12" w15:restartNumberingAfterBreak="0">
    <w:nsid w:val="2B0405FE"/>
    <w:multiLevelType w:val="hybridMultilevel"/>
    <w:tmpl w:val="F9D6176C"/>
    <w:lvl w:ilvl="0" w:tplc="01B015D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04495"/>
    <w:multiLevelType w:val="multilevel"/>
    <w:tmpl w:val="060A1768"/>
    <w:lvl w:ilvl="0">
      <w:start w:val="1"/>
      <w:numFmt w:val="bullet"/>
      <w:lvlText w:val=""/>
      <w:lvlJc w:val="left"/>
      <w:pPr>
        <w:tabs>
          <w:tab w:val="num" w:pos="284"/>
        </w:tabs>
        <w:ind w:left="284" w:hanging="284"/>
      </w:pPr>
      <w:rPr>
        <w:rFonts w:ascii="Wingdings" w:hAnsi="Wingdings" w:hint="default"/>
        <w:color w:val="auto"/>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decimal"/>
      <w:lvlText w:val="%3."/>
      <w:lvlJc w:val="left"/>
      <w:pPr>
        <w:tabs>
          <w:tab w:val="num" w:pos="851"/>
        </w:tabs>
        <w:ind w:left="851" w:hanging="284"/>
      </w:pPr>
      <w:rPr>
        <w:rFont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7E16EA"/>
    <w:multiLevelType w:val="hybridMultilevel"/>
    <w:tmpl w:val="BE0A2D44"/>
    <w:lvl w:ilvl="0" w:tplc="CD4092E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B391613"/>
    <w:multiLevelType w:val="hybridMultilevel"/>
    <w:tmpl w:val="F8441578"/>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27BAB"/>
    <w:multiLevelType w:val="hybridMultilevel"/>
    <w:tmpl w:val="5436306E"/>
    <w:lvl w:ilvl="0" w:tplc="5096FFEA">
      <w:start w:val="1"/>
      <w:numFmt w:val="bullet"/>
      <w:lvlText w:val=""/>
      <w:lvlJc w:val="left"/>
      <w:pPr>
        <w:ind w:left="720" w:hanging="360"/>
      </w:pPr>
      <w:rPr>
        <w:rFonts w:ascii="Wingdings" w:hAnsi="Wingdings" w:hint="default"/>
        <w:color w:val="203B7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F465F"/>
    <w:multiLevelType w:val="multilevel"/>
    <w:tmpl w:val="5718C5D6"/>
    <w:numStyleLink w:val="HayGroupBulletlist"/>
  </w:abstractNum>
  <w:abstractNum w:abstractNumId="19" w15:restartNumberingAfterBreak="0">
    <w:nsid w:val="5BB5708A"/>
    <w:multiLevelType w:val="multilevel"/>
    <w:tmpl w:val="5718C5D6"/>
    <w:numStyleLink w:val="HayGroupBulletlist"/>
  </w:abstractNum>
  <w:abstractNum w:abstractNumId="20"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1" w15:restartNumberingAfterBreak="0">
    <w:nsid w:val="648A4B3A"/>
    <w:multiLevelType w:val="hybridMultilevel"/>
    <w:tmpl w:val="BF6E6E8E"/>
    <w:lvl w:ilvl="0" w:tplc="5096FFEA">
      <w:start w:val="1"/>
      <w:numFmt w:val="bullet"/>
      <w:lvlText w:val=""/>
      <w:lvlJc w:val="left"/>
      <w:pPr>
        <w:ind w:left="720" w:hanging="360"/>
      </w:pPr>
      <w:rPr>
        <w:rFonts w:ascii="Wingdings" w:hAnsi="Wingdings" w:hint="default"/>
        <w:color w:val="203B7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838F2"/>
    <w:multiLevelType w:val="multilevel"/>
    <w:tmpl w:val="5718C5D6"/>
    <w:numStyleLink w:val="HayGroupBulletlist"/>
  </w:abstractNum>
  <w:abstractNum w:abstractNumId="23" w15:restartNumberingAfterBreak="0">
    <w:nsid w:val="68D61747"/>
    <w:multiLevelType w:val="multilevel"/>
    <w:tmpl w:val="5718C5D6"/>
    <w:numStyleLink w:val="HayGroupBulletlist"/>
  </w:abstractNum>
  <w:abstractNum w:abstractNumId="24" w15:restartNumberingAfterBreak="0">
    <w:nsid w:val="6AD239DE"/>
    <w:multiLevelType w:val="multilevel"/>
    <w:tmpl w:val="5718C5D6"/>
    <w:numStyleLink w:val="HayGroupBulletlist"/>
  </w:abstractNum>
  <w:abstractNum w:abstractNumId="25" w15:restartNumberingAfterBreak="0">
    <w:nsid w:val="72951268"/>
    <w:multiLevelType w:val="hybridMultilevel"/>
    <w:tmpl w:val="A39292BA"/>
    <w:lvl w:ilvl="0" w:tplc="61325AD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911F4"/>
    <w:multiLevelType w:val="hybridMultilevel"/>
    <w:tmpl w:val="FF029DDE"/>
    <w:lvl w:ilvl="0" w:tplc="5096FFEA">
      <w:start w:val="1"/>
      <w:numFmt w:val="bullet"/>
      <w:lvlText w:val=""/>
      <w:lvlJc w:val="left"/>
      <w:pPr>
        <w:ind w:left="360" w:hanging="360"/>
      </w:pPr>
      <w:rPr>
        <w:rFonts w:ascii="Wingdings" w:hAnsi="Wingdings" w:hint="default"/>
        <w:color w:val="203B71"/>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69760A"/>
    <w:multiLevelType w:val="hybridMultilevel"/>
    <w:tmpl w:val="6B0E5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6D0DE2"/>
    <w:multiLevelType w:val="multilevel"/>
    <w:tmpl w:val="5718C5D6"/>
    <w:numStyleLink w:val="HayGroupBulletlist"/>
  </w:abstractNum>
  <w:num w:numId="1" w16cid:durableId="995718549">
    <w:abstractNumId w:val="2"/>
  </w:num>
  <w:num w:numId="2" w16cid:durableId="1549341291">
    <w:abstractNumId w:val="2"/>
  </w:num>
  <w:num w:numId="3" w16cid:durableId="1685472703">
    <w:abstractNumId w:val="2"/>
  </w:num>
  <w:num w:numId="4" w16cid:durableId="2111004919">
    <w:abstractNumId w:val="14"/>
  </w:num>
  <w:num w:numId="5" w16cid:durableId="1090472133">
    <w:abstractNumId w:val="20"/>
  </w:num>
  <w:num w:numId="6" w16cid:durableId="251743110">
    <w:abstractNumId w:val="14"/>
  </w:num>
  <w:num w:numId="7" w16cid:durableId="1264849180">
    <w:abstractNumId w:val="20"/>
  </w:num>
  <w:num w:numId="8" w16cid:durableId="1059093811">
    <w:abstractNumId w:val="15"/>
  </w:num>
  <w:num w:numId="9" w16cid:durableId="785975488">
    <w:abstractNumId w:val="3"/>
  </w:num>
  <w:num w:numId="10" w16cid:durableId="708606376">
    <w:abstractNumId w:val="3"/>
  </w:num>
  <w:num w:numId="11" w16cid:durableId="371853742">
    <w:abstractNumId w:val="3"/>
  </w:num>
  <w:num w:numId="12" w16cid:durableId="1604996583">
    <w:abstractNumId w:val="11"/>
  </w:num>
  <w:num w:numId="13" w16cid:durableId="1686011041">
    <w:abstractNumId w:val="10"/>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14" w16cid:durableId="982999942">
    <w:abstractNumId w:val="19"/>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15" w16cid:durableId="45842355">
    <w:abstractNumId w:val="23"/>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16" w16cid:durableId="58721483">
    <w:abstractNumId w:val="6"/>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17" w16cid:durableId="109862594">
    <w:abstractNumId w:val="22"/>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18" w16cid:durableId="1420979228">
    <w:abstractNumId w:val="24"/>
  </w:num>
  <w:num w:numId="19" w16cid:durableId="1496410374">
    <w:abstractNumId w:val="7"/>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20" w16cid:durableId="119569733">
    <w:abstractNumId w:val="28"/>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21" w16cid:durableId="872813859">
    <w:abstractNumId w:val="18"/>
  </w:num>
  <w:num w:numId="22" w16cid:durableId="1880969215">
    <w:abstractNumId w:val="13"/>
  </w:num>
  <w:num w:numId="23" w16cid:durableId="2078899939">
    <w:abstractNumId w:val="5"/>
    <w:lvlOverride w:ilvl="0">
      <w:lvl w:ilvl="0">
        <w:start w:val="1"/>
        <w:numFmt w:val="bullet"/>
        <w:lvlText w:val=""/>
        <w:lvlJc w:val="left"/>
        <w:pPr>
          <w:tabs>
            <w:tab w:val="num" w:pos="284"/>
          </w:tabs>
          <w:ind w:left="284" w:hanging="284"/>
        </w:pPr>
        <w:rPr>
          <w:rFonts w:ascii="Wingdings" w:hAnsi="Wingdings" w:hint="default"/>
          <w:color w:val="auto"/>
          <w:sz w:val="24"/>
        </w:rPr>
      </w:lvl>
    </w:lvlOverride>
  </w:num>
  <w:num w:numId="24" w16cid:durableId="1945263148">
    <w:abstractNumId w:val="4"/>
  </w:num>
  <w:num w:numId="25" w16cid:durableId="59452704">
    <w:abstractNumId w:val="1"/>
  </w:num>
  <w:num w:numId="26" w16cid:durableId="2015062800">
    <w:abstractNumId w:val="26"/>
  </w:num>
  <w:num w:numId="27" w16cid:durableId="1092314378">
    <w:abstractNumId w:val="16"/>
  </w:num>
  <w:num w:numId="28" w16cid:durableId="1238245412">
    <w:abstractNumId w:val="25"/>
  </w:num>
  <w:num w:numId="29" w16cid:durableId="430899701">
    <w:abstractNumId w:val="27"/>
  </w:num>
  <w:num w:numId="30" w16cid:durableId="1739085154">
    <w:abstractNumId w:val="17"/>
  </w:num>
  <w:num w:numId="31" w16cid:durableId="151915738">
    <w:abstractNumId w:val="21"/>
  </w:num>
  <w:num w:numId="32" w16cid:durableId="883444422">
    <w:abstractNumId w:val="8"/>
  </w:num>
  <w:num w:numId="33" w16cid:durableId="1228496799">
    <w:abstractNumId w:val="12"/>
  </w:num>
  <w:num w:numId="34" w16cid:durableId="1917935314">
    <w:abstractNumId w:val="9"/>
  </w:num>
  <w:num w:numId="35" w16cid:durableId="131637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30 August 2012"/>
    <w:docVar w:name="Reference" w:val="Lecturer role 30-08-12 "/>
  </w:docVars>
  <w:rsids>
    <w:rsidRoot w:val="00A82450"/>
    <w:rsid w:val="00000650"/>
    <w:rsid w:val="00002B7E"/>
    <w:rsid w:val="00003AF2"/>
    <w:rsid w:val="00007B33"/>
    <w:rsid w:val="00010071"/>
    <w:rsid w:val="00012AC9"/>
    <w:rsid w:val="0001708F"/>
    <w:rsid w:val="000268DD"/>
    <w:rsid w:val="0003253A"/>
    <w:rsid w:val="00035151"/>
    <w:rsid w:val="00041BCD"/>
    <w:rsid w:val="00043E8E"/>
    <w:rsid w:val="000446DD"/>
    <w:rsid w:val="00046E05"/>
    <w:rsid w:val="000471EA"/>
    <w:rsid w:val="000547C5"/>
    <w:rsid w:val="00054BC8"/>
    <w:rsid w:val="0005760C"/>
    <w:rsid w:val="00062BCF"/>
    <w:rsid w:val="000647D9"/>
    <w:rsid w:val="0007459D"/>
    <w:rsid w:val="000768EB"/>
    <w:rsid w:val="000811A6"/>
    <w:rsid w:val="00081EE9"/>
    <w:rsid w:val="000908C7"/>
    <w:rsid w:val="000909D7"/>
    <w:rsid w:val="00091B21"/>
    <w:rsid w:val="0009317D"/>
    <w:rsid w:val="00097167"/>
    <w:rsid w:val="000A13BC"/>
    <w:rsid w:val="000A28A2"/>
    <w:rsid w:val="000A765D"/>
    <w:rsid w:val="000B010C"/>
    <w:rsid w:val="000B0D3E"/>
    <w:rsid w:val="000B10CC"/>
    <w:rsid w:val="000B27C8"/>
    <w:rsid w:val="000B482F"/>
    <w:rsid w:val="000B5F23"/>
    <w:rsid w:val="000C121C"/>
    <w:rsid w:val="000C3CC1"/>
    <w:rsid w:val="000C4005"/>
    <w:rsid w:val="000C4664"/>
    <w:rsid w:val="000C5A40"/>
    <w:rsid w:val="000D031C"/>
    <w:rsid w:val="000D2789"/>
    <w:rsid w:val="000D30CE"/>
    <w:rsid w:val="000D6C53"/>
    <w:rsid w:val="000E67C2"/>
    <w:rsid w:val="000E7D37"/>
    <w:rsid w:val="00103CD6"/>
    <w:rsid w:val="001053AD"/>
    <w:rsid w:val="00105D73"/>
    <w:rsid w:val="0011143E"/>
    <w:rsid w:val="001118C3"/>
    <w:rsid w:val="0011759B"/>
    <w:rsid w:val="00127D38"/>
    <w:rsid w:val="00135766"/>
    <w:rsid w:val="00141EF8"/>
    <w:rsid w:val="00144AFA"/>
    <w:rsid w:val="001546E2"/>
    <w:rsid w:val="001560B5"/>
    <w:rsid w:val="00156312"/>
    <w:rsid w:val="00160044"/>
    <w:rsid w:val="00161941"/>
    <w:rsid w:val="00161E2E"/>
    <w:rsid w:val="0016374C"/>
    <w:rsid w:val="00171079"/>
    <w:rsid w:val="00171164"/>
    <w:rsid w:val="00176189"/>
    <w:rsid w:val="00187996"/>
    <w:rsid w:val="00187A88"/>
    <w:rsid w:val="00187F6D"/>
    <w:rsid w:val="00193500"/>
    <w:rsid w:val="0019390F"/>
    <w:rsid w:val="001A015C"/>
    <w:rsid w:val="001A01C2"/>
    <w:rsid w:val="001A24B8"/>
    <w:rsid w:val="001A375D"/>
    <w:rsid w:val="001A4CF1"/>
    <w:rsid w:val="001A665A"/>
    <w:rsid w:val="001B15BD"/>
    <w:rsid w:val="001B20F5"/>
    <w:rsid w:val="001B452B"/>
    <w:rsid w:val="001B4909"/>
    <w:rsid w:val="001B54FA"/>
    <w:rsid w:val="001C27DC"/>
    <w:rsid w:val="001D1A87"/>
    <w:rsid w:val="001D375D"/>
    <w:rsid w:val="001D41F7"/>
    <w:rsid w:val="001E3E10"/>
    <w:rsid w:val="001F0105"/>
    <w:rsid w:val="001F247F"/>
    <w:rsid w:val="001F38DC"/>
    <w:rsid w:val="00204C31"/>
    <w:rsid w:val="002115ED"/>
    <w:rsid w:val="002154A8"/>
    <w:rsid w:val="002159CF"/>
    <w:rsid w:val="00215DF8"/>
    <w:rsid w:val="00215F68"/>
    <w:rsid w:val="00222109"/>
    <w:rsid w:val="00223DD9"/>
    <w:rsid w:val="00223F7D"/>
    <w:rsid w:val="00226307"/>
    <w:rsid w:val="00230EE4"/>
    <w:rsid w:val="0023233C"/>
    <w:rsid w:val="00232F52"/>
    <w:rsid w:val="00234399"/>
    <w:rsid w:val="00234B43"/>
    <w:rsid w:val="00235386"/>
    <w:rsid w:val="00235554"/>
    <w:rsid w:val="00237A42"/>
    <w:rsid w:val="0024484D"/>
    <w:rsid w:val="00247652"/>
    <w:rsid w:val="00247A2F"/>
    <w:rsid w:val="00257619"/>
    <w:rsid w:val="002610A3"/>
    <w:rsid w:val="002629F3"/>
    <w:rsid w:val="00262A8B"/>
    <w:rsid w:val="0026577E"/>
    <w:rsid w:val="002673CB"/>
    <w:rsid w:val="00274773"/>
    <w:rsid w:val="00275862"/>
    <w:rsid w:val="0028430C"/>
    <w:rsid w:val="002873FA"/>
    <w:rsid w:val="00291C30"/>
    <w:rsid w:val="00291D5A"/>
    <w:rsid w:val="00294D58"/>
    <w:rsid w:val="00295C9E"/>
    <w:rsid w:val="00295DAE"/>
    <w:rsid w:val="00296840"/>
    <w:rsid w:val="00296DDF"/>
    <w:rsid w:val="002A01C1"/>
    <w:rsid w:val="002A1D06"/>
    <w:rsid w:val="002A7974"/>
    <w:rsid w:val="002B09BF"/>
    <w:rsid w:val="002B1245"/>
    <w:rsid w:val="002B4BBA"/>
    <w:rsid w:val="002B52E4"/>
    <w:rsid w:val="002B5BBC"/>
    <w:rsid w:val="002C0D87"/>
    <w:rsid w:val="002C2A6A"/>
    <w:rsid w:val="002C3FC3"/>
    <w:rsid w:val="002C7C6F"/>
    <w:rsid w:val="002D2972"/>
    <w:rsid w:val="002D3630"/>
    <w:rsid w:val="002D5FC9"/>
    <w:rsid w:val="002E268A"/>
    <w:rsid w:val="002E3754"/>
    <w:rsid w:val="002E3A03"/>
    <w:rsid w:val="002E45AE"/>
    <w:rsid w:val="002E519F"/>
    <w:rsid w:val="002E6E20"/>
    <w:rsid w:val="002F2B0F"/>
    <w:rsid w:val="002F56FD"/>
    <w:rsid w:val="00302D46"/>
    <w:rsid w:val="003061BE"/>
    <w:rsid w:val="00306235"/>
    <w:rsid w:val="00306BBC"/>
    <w:rsid w:val="00312E7F"/>
    <w:rsid w:val="00313A71"/>
    <w:rsid w:val="003148B6"/>
    <w:rsid w:val="00314F19"/>
    <w:rsid w:val="003157C1"/>
    <w:rsid w:val="003241D8"/>
    <w:rsid w:val="00334E7B"/>
    <w:rsid w:val="00334EB8"/>
    <w:rsid w:val="00336861"/>
    <w:rsid w:val="00342F54"/>
    <w:rsid w:val="003473C4"/>
    <w:rsid w:val="00353867"/>
    <w:rsid w:val="00357D8D"/>
    <w:rsid w:val="00360865"/>
    <w:rsid w:val="00360FE3"/>
    <w:rsid w:val="003653DB"/>
    <w:rsid w:val="00366521"/>
    <w:rsid w:val="00366AB2"/>
    <w:rsid w:val="00374E25"/>
    <w:rsid w:val="00380197"/>
    <w:rsid w:val="003808E2"/>
    <w:rsid w:val="003813BE"/>
    <w:rsid w:val="00382FC9"/>
    <w:rsid w:val="00384876"/>
    <w:rsid w:val="0038498D"/>
    <w:rsid w:val="00387686"/>
    <w:rsid w:val="003943BB"/>
    <w:rsid w:val="00394858"/>
    <w:rsid w:val="003A3609"/>
    <w:rsid w:val="003A3FA1"/>
    <w:rsid w:val="003A55C9"/>
    <w:rsid w:val="003B24B9"/>
    <w:rsid w:val="003C0107"/>
    <w:rsid w:val="003C3CEF"/>
    <w:rsid w:val="003D2834"/>
    <w:rsid w:val="003E2ACE"/>
    <w:rsid w:val="003E2BAB"/>
    <w:rsid w:val="003F2849"/>
    <w:rsid w:val="0040463B"/>
    <w:rsid w:val="00405ADF"/>
    <w:rsid w:val="00406156"/>
    <w:rsid w:val="00407140"/>
    <w:rsid w:val="00407DF7"/>
    <w:rsid w:val="00411BEB"/>
    <w:rsid w:val="00414B2B"/>
    <w:rsid w:val="00416BD8"/>
    <w:rsid w:val="004246BA"/>
    <w:rsid w:val="004251D0"/>
    <w:rsid w:val="00426936"/>
    <w:rsid w:val="004315D5"/>
    <w:rsid w:val="0043317D"/>
    <w:rsid w:val="00440E62"/>
    <w:rsid w:val="004410FF"/>
    <w:rsid w:val="00441526"/>
    <w:rsid w:val="00442690"/>
    <w:rsid w:val="00442E9D"/>
    <w:rsid w:val="00444574"/>
    <w:rsid w:val="00444FFD"/>
    <w:rsid w:val="0045068D"/>
    <w:rsid w:val="00452A7E"/>
    <w:rsid w:val="00462222"/>
    <w:rsid w:val="004627C4"/>
    <w:rsid w:val="00463269"/>
    <w:rsid w:val="004635FB"/>
    <w:rsid w:val="00464EA6"/>
    <w:rsid w:val="00481BB3"/>
    <w:rsid w:val="00486CDA"/>
    <w:rsid w:val="00490E78"/>
    <w:rsid w:val="00493C96"/>
    <w:rsid w:val="00496C8F"/>
    <w:rsid w:val="004A1112"/>
    <w:rsid w:val="004A3FE3"/>
    <w:rsid w:val="004B64B6"/>
    <w:rsid w:val="004B7322"/>
    <w:rsid w:val="004C1DD9"/>
    <w:rsid w:val="004C2843"/>
    <w:rsid w:val="004C36C3"/>
    <w:rsid w:val="004C607D"/>
    <w:rsid w:val="004C6A5B"/>
    <w:rsid w:val="004C7CB8"/>
    <w:rsid w:val="004D006F"/>
    <w:rsid w:val="004D2CB9"/>
    <w:rsid w:val="004D79D9"/>
    <w:rsid w:val="004E1F7B"/>
    <w:rsid w:val="004E7332"/>
    <w:rsid w:val="004F18E0"/>
    <w:rsid w:val="0050269E"/>
    <w:rsid w:val="00502CA2"/>
    <w:rsid w:val="00507A8B"/>
    <w:rsid w:val="00515751"/>
    <w:rsid w:val="00521A5F"/>
    <w:rsid w:val="00521CBC"/>
    <w:rsid w:val="00524CCF"/>
    <w:rsid w:val="00535406"/>
    <w:rsid w:val="00541F0C"/>
    <w:rsid w:val="00544F95"/>
    <w:rsid w:val="00550CCE"/>
    <w:rsid w:val="00552135"/>
    <w:rsid w:val="00552505"/>
    <w:rsid w:val="005542D1"/>
    <w:rsid w:val="00554BCF"/>
    <w:rsid w:val="005557D7"/>
    <w:rsid w:val="00556C98"/>
    <w:rsid w:val="0055750A"/>
    <w:rsid w:val="00561E32"/>
    <w:rsid w:val="00564231"/>
    <w:rsid w:val="005644FA"/>
    <w:rsid w:val="005650F1"/>
    <w:rsid w:val="00567516"/>
    <w:rsid w:val="0057359E"/>
    <w:rsid w:val="00576B91"/>
    <w:rsid w:val="00577C93"/>
    <w:rsid w:val="00580EA7"/>
    <w:rsid w:val="00582130"/>
    <w:rsid w:val="0058232A"/>
    <w:rsid w:val="00583858"/>
    <w:rsid w:val="00584912"/>
    <w:rsid w:val="005865E3"/>
    <w:rsid w:val="00593F9D"/>
    <w:rsid w:val="0059536B"/>
    <w:rsid w:val="00595AD0"/>
    <w:rsid w:val="005A4AE5"/>
    <w:rsid w:val="005A58EE"/>
    <w:rsid w:val="005A638E"/>
    <w:rsid w:val="005A7E90"/>
    <w:rsid w:val="005B5948"/>
    <w:rsid w:val="005B69BF"/>
    <w:rsid w:val="005B7ACF"/>
    <w:rsid w:val="005C17D5"/>
    <w:rsid w:val="005C47CC"/>
    <w:rsid w:val="005C53A1"/>
    <w:rsid w:val="005C68FC"/>
    <w:rsid w:val="005D6274"/>
    <w:rsid w:val="005E0C7E"/>
    <w:rsid w:val="005E0EB3"/>
    <w:rsid w:val="005E39D7"/>
    <w:rsid w:val="005F0D1C"/>
    <w:rsid w:val="0060079C"/>
    <w:rsid w:val="00602B32"/>
    <w:rsid w:val="00602D6F"/>
    <w:rsid w:val="00602F34"/>
    <w:rsid w:val="00606416"/>
    <w:rsid w:val="00610D04"/>
    <w:rsid w:val="00610DE6"/>
    <w:rsid w:val="0061140A"/>
    <w:rsid w:val="00611FC4"/>
    <w:rsid w:val="0061405A"/>
    <w:rsid w:val="0061738F"/>
    <w:rsid w:val="006233A5"/>
    <w:rsid w:val="00624250"/>
    <w:rsid w:val="006249F8"/>
    <w:rsid w:val="00625C8F"/>
    <w:rsid w:val="00630A62"/>
    <w:rsid w:val="00630C7E"/>
    <w:rsid w:val="00634501"/>
    <w:rsid w:val="00637B6F"/>
    <w:rsid w:val="006405C9"/>
    <w:rsid w:val="006409EE"/>
    <w:rsid w:val="006416AE"/>
    <w:rsid w:val="00642E52"/>
    <w:rsid w:val="00643062"/>
    <w:rsid w:val="00644451"/>
    <w:rsid w:val="00652146"/>
    <w:rsid w:val="00652B13"/>
    <w:rsid w:val="0065654A"/>
    <w:rsid w:val="0065666C"/>
    <w:rsid w:val="00662732"/>
    <w:rsid w:val="006628DB"/>
    <w:rsid w:val="00672AAF"/>
    <w:rsid w:val="00673701"/>
    <w:rsid w:val="00673FB0"/>
    <w:rsid w:val="00677EFD"/>
    <w:rsid w:val="00682E3B"/>
    <w:rsid w:val="00685004"/>
    <w:rsid w:val="00690D63"/>
    <w:rsid w:val="00690E04"/>
    <w:rsid w:val="006933E2"/>
    <w:rsid w:val="00696A39"/>
    <w:rsid w:val="006A2AE1"/>
    <w:rsid w:val="006B0549"/>
    <w:rsid w:val="006B3F77"/>
    <w:rsid w:val="006B7B75"/>
    <w:rsid w:val="006C06A8"/>
    <w:rsid w:val="006C1B65"/>
    <w:rsid w:val="006C215B"/>
    <w:rsid w:val="006C461D"/>
    <w:rsid w:val="006D65D9"/>
    <w:rsid w:val="006D7321"/>
    <w:rsid w:val="006D7EAE"/>
    <w:rsid w:val="006E6B82"/>
    <w:rsid w:val="006E7359"/>
    <w:rsid w:val="006F01A8"/>
    <w:rsid w:val="006F025B"/>
    <w:rsid w:val="006F5585"/>
    <w:rsid w:val="006F639E"/>
    <w:rsid w:val="006F7864"/>
    <w:rsid w:val="007009EC"/>
    <w:rsid w:val="00700EB1"/>
    <w:rsid w:val="007101DD"/>
    <w:rsid w:val="00710BCF"/>
    <w:rsid w:val="00710EEB"/>
    <w:rsid w:val="007122EC"/>
    <w:rsid w:val="0071467A"/>
    <w:rsid w:val="007155E7"/>
    <w:rsid w:val="00715E4B"/>
    <w:rsid w:val="00716035"/>
    <w:rsid w:val="00717FD0"/>
    <w:rsid w:val="00722408"/>
    <w:rsid w:val="0072268A"/>
    <w:rsid w:val="00726C57"/>
    <w:rsid w:val="007310B9"/>
    <w:rsid w:val="00732C6D"/>
    <w:rsid w:val="00733536"/>
    <w:rsid w:val="00733772"/>
    <w:rsid w:val="00735439"/>
    <w:rsid w:val="00737CE8"/>
    <w:rsid w:val="007418F9"/>
    <w:rsid w:val="0074745F"/>
    <w:rsid w:val="007502CB"/>
    <w:rsid w:val="007505D3"/>
    <w:rsid w:val="007522AE"/>
    <w:rsid w:val="00753098"/>
    <w:rsid w:val="007538FF"/>
    <w:rsid w:val="00760506"/>
    <w:rsid w:val="007616DF"/>
    <w:rsid w:val="00762E5A"/>
    <w:rsid w:val="007637AF"/>
    <w:rsid w:val="0076722F"/>
    <w:rsid w:val="007709BC"/>
    <w:rsid w:val="00780307"/>
    <w:rsid w:val="00784624"/>
    <w:rsid w:val="007868D5"/>
    <w:rsid w:val="00790C7A"/>
    <w:rsid w:val="007919C6"/>
    <w:rsid w:val="0079269D"/>
    <w:rsid w:val="00793A9D"/>
    <w:rsid w:val="00793F54"/>
    <w:rsid w:val="0079448D"/>
    <w:rsid w:val="0079469D"/>
    <w:rsid w:val="007947DB"/>
    <w:rsid w:val="007A418D"/>
    <w:rsid w:val="007A426F"/>
    <w:rsid w:val="007A662F"/>
    <w:rsid w:val="007B13E0"/>
    <w:rsid w:val="007C35C0"/>
    <w:rsid w:val="007C7E99"/>
    <w:rsid w:val="007D07A3"/>
    <w:rsid w:val="007D0891"/>
    <w:rsid w:val="007D1B0D"/>
    <w:rsid w:val="007E4BF1"/>
    <w:rsid w:val="007E54C6"/>
    <w:rsid w:val="007E5827"/>
    <w:rsid w:val="007F1201"/>
    <w:rsid w:val="007F6E9E"/>
    <w:rsid w:val="007F7F19"/>
    <w:rsid w:val="008051D0"/>
    <w:rsid w:val="00805EC9"/>
    <w:rsid w:val="008100FE"/>
    <w:rsid w:val="00816940"/>
    <w:rsid w:val="0081722D"/>
    <w:rsid w:val="00826CF1"/>
    <w:rsid w:val="00831D31"/>
    <w:rsid w:val="00832DA0"/>
    <w:rsid w:val="00832E94"/>
    <w:rsid w:val="00834183"/>
    <w:rsid w:val="0083423C"/>
    <w:rsid w:val="008351B8"/>
    <w:rsid w:val="0083689B"/>
    <w:rsid w:val="0083796F"/>
    <w:rsid w:val="00837EEF"/>
    <w:rsid w:val="00841103"/>
    <w:rsid w:val="00844880"/>
    <w:rsid w:val="00844DE3"/>
    <w:rsid w:val="00851D3B"/>
    <w:rsid w:val="00852036"/>
    <w:rsid w:val="00852C20"/>
    <w:rsid w:val="00853578"/>
    <w:rsid w:val="00854B96"/>
    <w:rsid w:val="0086216B"/>
    <w:rsid w:val="00863398"/>
    <w:rsid w:val="0086345F"/>
    <w:rsid w:val="00863C8A"/>
    <w:rsid w:val="00864806"/>
    <w:rsid w:val="00867A64"/>
    <w:rsid w:val="0087523F"/>
    <w:rsid w:val="00876A83"/>
    <w:rsid w:val="00882FD3"/>
    <w:rsid w:val="0088341D"/>
    <w:rsid w:val="008859EC"/>
    <w:rsid w:val="00885D2E"/>
    <w:rsid w:val="0088757E"/>
    <w:rsid w:val="00887BAF"/>
    <w:rsid w:val="00887E9D"/>
    <w:rsid w:val="008919F4"/>
    <w:rsid w:val="008949D4"/>
    <w:rsid w:val="00894ECD"/>
    <w:rsid w:val="00895A13"/>
    <w:rsid w:val="00895C83"/>
    <w:rsid w:val="008A26DA"/>
    <w:rsid w:val="008A474F"/>
    <w:rsid w:val="008A62E6"/>
    <w:rsid w:val="008B45C7"/>
    <w:rsid w:val="008B6621"/>
    <w:rsid w:val="008C1EFE"/>
    <w:rsid w:val="008C4965"/>
    <w:rsid w:val="008C569E"/>
    <w:rsid w:val="008D0224"/>
    <w:rsid w:val="008D68FC"/>
    <w:rsid w:val="008D6C60"/>
    <w:rsid w:val="008E1884"/>
    <w:rsid w:val="008E6A37"/>
    <w:rsid w:val="008F0BA4"/>
    <w:rsid w:val="00900D0C"/>
    <w:rsid w:val="00902962"/>
    <w:rsid w:val="00903846"/>
    <w:rsid w:val="00903D96"/>
    <w:rsid w:val="00913B13"/>
    <w:rsid w:val="00922D28"/>
    <w:rsid w:val="009235AE"/>
    <w:rsid w:val="00925029"/>
    <w:rsid w:val="009279E1"/>
    <w:rsid w:val="0093150B"/>
    <w:rsid w:val="00932CED"/>
    <w:rsid w:val="00935570"/>
    <w:rsid w:val="00940AC3"/>
    <w:rsid w:val="0094241B"/>
    <w:rsid w:val="00943515"/>
    <w:rsid w:val="00943932"/>
    <w:rsid w:val="00943FE5"/>
    <w:rsid w:val="00944B05"/>
    <w:rsid w:val="0094537E"/>
    <w:rsid w:val="009464B3"/>
    <w:rsid w:val="00950F5D"/>
    <w:rsid w:val="009538A6"/>
    <w:rsid w:val="00954E67"/>
    <w:rsid w:val="00954FD3"/>
    <w:rsid w:val="00955394"/>
    <w:rsid w:val="00955D5E"/>
    <w:rsid w:val="00956C1F"/>
    <w:rsid w:val="00974E68"/>
    <w:rsid w:val="0097629B"/>
    <w:rsid w:val="00980030"/>
    <w:rsid w:val="009857E5"/>
    <w:rsid w:val="00987792"/>
    <w:rsid w:val="00987F5F"/>
    <w:rsid w:val="00992565"/>
    <w:rsid w:val="00992A59"/>
    <w:rsid w:val="0099663A"/>
    <w:rsid w:val="009A06C1"/>
    <w:rsid w:val="009A6A5B"/>
    <w:rsid w:val="009B30B5"/>
    <w:rsid w:val="009B4A93"/>
    <w:rsid w:val="009B618A"/>
    <w:rsid w:val="009B700C"/>
    <w:rsid w:val="009C15DC"/>
    <w:rsid w:val="009C3449"/>
    <w:rsid w:val="009C3892"/>
    <w:rsid w:val="009C5C41"/>
    <w:rsid w:val="009D4230"/>
    <w:rsid w:val="009D61A9"/>
    <w:rsid w:val="009E2465"/>
    <w:rsid w:val="009E34F4"/>
    <w:rsid w:val="009E35A9"/>
    <w:rsid w:val="009E7B7A"/>
    <w:rsid w:val="009F0CB8"/>
    <w:rsid w:val="009F14A4"/>
    <w:rsid w:val="009F4868"/>
    <w:rsid w:val="009F74B8"/>
    <w:rsid w:val="00A00E01"/>
    <w:rsid w:val="00A01253"/>
    <w:rsid w:val="00A03836"/>
    <w:rsid w:val="00A039CE"/>
    <w:rsid w:val="00A03F71"/>
    <w:rsid w:val="00A05751"/>
    <w:rsid w:val="00A05A9D"/>
    <w:rsid w:val="00A05FE7"/>
    <w:rsid w:val="00A06188"/>
    <w:rsid w:val="00A114D2"/>
    <w:rsid w:val="00A12212"/>
    <w:rsid w:val="00A132D7"/>
    <w:rsid w:val="00A14B88"/>
    <w:rsid w:val="00A171AD"/>
    <w:rsid w:val="00A22E77"/>
    <w:rsid w:val="00A257A8"/>
    <w:rsid w:val="00A26CEC"/>
    <w:rsid w:val="00A26D31"/>
    <w:rsid w:val="00A27288"/>
    <w:rsid w:val="00A27F59"/>
    <w:rsid w:val="00A30660"/>
    <w:rsid w:val="00A3134C"/>
    <w:rsid w:val="00A37782"/>
    <w:rsid w:val="00A40FE8"/>
    <w:rsid w:val="00A56506"/>
    <w:rsid w:val="00A5724C"/>
    <w:rsid w:val="00A60CAF"/>
    <w:rsid w:val="00A6218C"/>
    <w:rsid w:val="00A6319C"/>
    <w:rsid w:val="00A64CB3"/>
    <w:rsid w:val="00A65F6D"/>
    <w:rsid w:val="00A755C3"/>
    <w:rsid w:val="00A75A5A"/>
    <w:rsid w:val="00A77FB4"/>
    <w:rsid w:val="00A81A34"/>
    <w:rsid w:val="00A82450"/>
    <w:rsid w:val="00A91B9C"/>
    <w:rsid w:val="00AA0B46"/>
    <w:rsid w:val="00AA1011"/>
    <w:rsid w:val="00AA4FCD"/>
    <w:rsid w:val="00AA6909"/>
    <w:rsid w:val="00AA7051"/>
    <w:rsid w:val="00AB1E79"/>
    <w:rsid w:val="00AB23D8"/>
    <w:rsid w:val="00AB36D3"/>
    <w:rsid w:val="00AB6F9B"/>
    <w:rsid w:val="00AB7D0D"/>
    <w:rsid w:val="00AC1E5F"/>
    <w:rsid w:val="00AC1EBA"/>
    <w:rsid w:val="00AC4932"/>
    <w:rsid w:val="00AC506E"/>
    <w:rsid w:val="00AC6688"/>
    <w:rsid w:val="00AC7F00"/>
    <w:rsid w:val="00AD146E"/>
    <w:rsid w:val="00AD1F6C"/>
    <w:rsid w:val="00AD4E6C"/>
    <w:rsid w:val="00AD5520"/>
    <w:rsid w:val="00AD704C"/>
    <w:rsid w:val="00AD7A2D"/>
    <w:rsid w:val="00AE27B6"/>
    <w:rsid w:val="00AE2CE7"/>
    <w:rsid w:val="00AE50B4"/>
    <w:rsid w:val="00AE6A91"/>
    <w:rsid w:val="00AE73AD"/>
    <w:rsid w:val="00AF0258"/>
    <w:rsid w:val="00AF197A"/>
    <w:rsid w:val="00AF2DF1"/>
    <w:rsid w:val="00AF304F"/>
    <w:rsid w:val="00AF335A"/>
    <w:rsid w:val="00AF3B5E"/>
    <w:rsid w:val="00AF5487"/>
    <w:rsid w:val="00B00CA0"/>
    <w:rsid w:val="00B02A18"/>
    <w:rsid w:val="00B0395A"/>
    <w:rsid w:val="00B03C67"/>
    <w:rsid w:val="00B048A8"/>
    <w:rsid w:val="00B10B8B"/>
    <w:rsid w:val="00B12391"/>
    <w:rsid w:val="00B12723"/>
    <w:rsid w:val="00B14471"/>
    <w:rsid w:val="00B14DC7"/>
    <w:rsid w:val="00B153A3"/>
    <w:rsid w:val="00B17DBB"/>
    <w:rsid w:val="00B26E1D"/>
    <w:rsid w:val="00B301BE"/>
    <w:rsid w:val="00B3180B"/>
    <w:rsid w:val="00B32484"/>
    <w:rsid w:val="00B3743B"/>
    <w:rsid w:val="00B37DD0"/>
    <w:rsid w:val="00B40A3C"/>
    <w:rsid w:val="00B438CD"/>
    <w:rsid w:val="00B4434F"/>
    <w:rsid w:val="00B47884"/>
    <w:rsid w:val="00B50FB4"/>
    <w:rsid w:val="00B518A0"/>
    <w:rsid w:val="00B54C3E"/>
    <w:rsid w:val="00B5563A"/>
    <w:rsid w:val="00B574FE"/>
    <w:rsid w:val="00B60539"/>
    <w:rsid w:val="00B67E23"/>
    <w:rsid w:val="00B67F1C"/>
    <w:rsid w:val="00B70BF6"/>
    <w:rsid w:val="00B72251"/>
    <w:rsid w:val="00B7365F"/>
    <w:rsid w:val="00B75D2B"/>
    <w:rsid w:val="00B80243"/>
    <w:rsid w:val="00B828C8"/>
    <w:rsid w:val="00B82F8C"/>
    <w:rsid w:val="00B84DBD"/>
    <w:rsid w:val="00B87B5A"/>
    <w:rsid w:val="00B91DCA"/>
    <w:rsid w:val="00B91F31"/>
    <w:rsid w:val="00B9246F"/>
    <w:rsid w:val="00B92AED"/>
    <w:rsid w:val="00B94439"/>
    <w:rsid w:val="00B94F93"/>
    <w:rsid w:val="00B95144"/>
    <w:rsid w:val="00BA2937"/>
    <w:rsid w:val="00BA452D"/>
    <w:rsid w:val="00BA7D3E"/>
    <w:rsid w:val="00BB5D3C"/>
    <w:rsid w:val="00BC1047"/>
    <w:rsid w:val="00BC1776"/>
    <w:rsid w:val="00BC3868"/>
    <w:rsid w:val="00BC4FF8"/>
    <w:rsid w:val="00BC551A"/>
    <w:rsid w:val="00BC71BE"/>
    <w:rsid w:val="00BC746B"/>
    <w:rsid w:val="00BD127B"/>
    <w:rsid w:val="00BD1634"/>
    <w:rsid w:val="00BD4653"/>
    <w:rsid w:val="00BE1E22"/>
    <w:rsid w:val="00BE2A32"/>
    <w:rsid w:val="00BE2C7E"/>
    <w:rsid w:val="00BE4CC1"/>
    <w:rsid w:val="00BE53A8"/>
    <w:rsid w:val="00C05CC6"/>
    <w:rsid w:val="00C0731B"/>
    <w:rsid w:val="00C075F7"/>
    <w:rsid w:val="00C17DCD"/>
    <w:rsid w:val="00C2137E"/>
    <w:rsid w:val="00C21501"/>
    <w:rsid w:val="00C22661"/>
    <w:rsid w:val="00C310C3"/>
    <w:rsid w:val="00C34F87"/>
    <w:rsid w:val="00C358B2"/>
    <w:rsid w:val="00C36E27"/>
    <w:rsid w:val="00C42CB9"/>
    <w:rsid w:val="00C4527F"/>
    <w:rsid w:val="00C45DD4"/>
    <w:rsid w:val="00C513D8"/>
    <w:rsid w:val="00C51716"/>
    <w:rsid w:val="00C53075"/>
    <w:rsid w:val="00C53964"/>
    <w:rsid w:val="00C54F4B"/>
    <w:rsid w:val="00C6267E"/>
    <w:rsid w:val="00C67836"/>
    <w:rsid w:val="00C67DC6"/>
    <w:rsid w:val="00C67F2F"/>
    <w:rsid w:val="00C70056"/>
    <w:rsid w:val="00C710E5"/>
    <w:rsid w:val="00C7254D"/>
    <w:rsid w:val="00C728C7"/>
    <w:rsid w:val="00C73038"/>
    <w:rsid w:val="00C8252A"/>
    <w:rsid w:val="00C87104"/>
    <w:rsid w:val="00C8722E"/>
    <w:rsid w:val="00C87D1C"/>
    <w:rsid w:val="00C905CB"/>
    <w:rsid w:val="00C90952"/>
    <w:rsid w:val="00C92C4D"/>
    <w:rsid w:val="00C94370"/>
    <w:rsid w:val="00C95D38"/>
    <w:rsid w:val="00CA0C83"/>
    <w:rsid w:val="00CA1081"/>
    <w:rsid w:val="00CA3752"/>
    <w:rsid w:val="00CB1DA5"/>
    <w:rsid w:val="00CB2255"/>
    <w:rsid w:val="00CB22D6"/>
    <w:rsid w:val="00CB2728"/>
    <w:rsid w:val="00CB6499"/>
    <w:rsid w:val="00CB776E"/>
    <w:rsid w:val="00CB799C"/>
    <w:rsid w:val="00CC108F"/>
    <w:rsid w:val="00CC1F75"/>
    <w:rsid w:val="00CC636B"/>
    <w:rsid w:val="00CC78AC"/>
    <w:rsid w:val="00CC78B7"/>
    <w:rsid w:val="00CD02E9"/>
    <w:rsid w:val="00CD046C"/>
    <w:rsid w:val="00CD5401"/>
    <w:rsid w:val="00CD67DB"/>
    <w:rsid w:val="00CD77D5"/>
    <w:rsid w:val="00CE5893"/>
    <w:rsid w:val="00CF057D"/>
    <w:rsid w:val="00CF18F6"/>
    <w:rsid w:val="00CF5B3C"/>
    <w:rsid w:val="00CF6166"/>
    <w:rsid w:val="00D028CA"/>
    <w:rsid w:val="00D02C85"/>
    <w:rsid w:val="00D104A9"/>
    <w:rsid w:val="00D13050"/>
    <w:rsid w:val="00D136DD"/>
    <w:rsid w:val="00D144FD"/>
    <w:rsid w:val="00D15B45"/>
    <w:rsid w:val="00D15C68"/>
    <w:rsid w:val="00D16094"/>
    <w:rsid w:val="00D24F35"/>
    <w:rsid w:val="00D25D44"/>
    <w:rsid w:val="00D272FD"/>
    <w:rsid w:val="00D30AEF"/>
    <w:rsid w:val="00D30E2D"/>
    <w:rsid w:val="00D317E5"/>
    <w:rsid w:val="00D3513F"/>
    <w:rsid w:val="00D368D9"/>
    <w:rsid w:val="00D36F1C"/>
    <w:rsid w:val="00D37B91"/>
    <w:rsid w:val="00D47B8C"/>
    <w:rsid w:val="00D70A5B"/>
    <w:rsid w:val="00D729A1"/>
    <w:rsid w:val="00D7562F"/>
    <w:rsid w:val="00D7586B"/>
    <w:rsid w:val="00D76569"/>
    <w:rsid w:val="00D76A54"/>
    <w:rsid w:val="00D81EDF"/>
    <w:rsid w:val="00D839F0"/>
    <w:rsid w:val="00D94336"/>
    <w:rsid w:val="00D97A27"/>
    <w:rsid w:val="00DA12F9"/>
    <w:rsid w:val="00DA3AD3"/>
    <w:rsid w:val="00DA427E"/>
    <w:rsid w:val="00DA42CA"/>
    <w:rsid w:val="00DA47B9"/>
    <w:rsid w:val="00DA5C19"/>
    <w:rsid w:val="00DA7604"/>
    <w:rsid w:val="00DB15EF"/>
    <w:rsid w:val="00DC299D"/>
    <w:rsid w:val="00DC3249"/>
    <w:rsid w:val="00DC4710"/>
    <w:rsid w:val="00DC6291"/>
    <w:rsid w:val="00DC6B9A"/>
    <w:rsid w:val="00DC78BD"/>
    <w:rsid w:val="00DD517B"/>
    <w:rsid w:val="00DD566E"/>
    <w:rsid w:val="00DE0F09"/>
    <w:rsid w:val="00DE19D2"/>
    <w:rsid w:val="00DE2932"/>
    <w:rsid w:val="00DE2F36"/>
    <w:rsid w:val="00DF06BF"/>
    <w:rsid w:val="00DF320D"/>
    <w:rsid w:val="00DF705F"/>
    <w:rsid w:val="00E0018C"/>
    <w:rsid w:val="00E03172"/>
    <w:rsid w:val="00E045E7"/>
    <w:rsid w:val="00E0634D"/>
    <w:rsid w:val="00E137CD"/>
    <w:rsid w:val="00E16E95"/>
    <w:rsid w:val="00E208D7"/>
    <w:rsid w:val="00E26FDE"/>
    <w:rsid w:val="00E271CD"/>
    <w:rsid w:val="00E35AA2"/>
    <w:rsid w:val="00E3662F"/>
    <w:rsid w:val="00E40CE2"/>
    <w:rsid w:val="00E43EC7"/>
    <w:rsid w:val="00E508D4"/>
    <w:rsid w:val="00E51029"/>
    <w:rsid w:val="00E5243A"/>
    <w:rsid w:val="00E5380B"/>
    <w:rsid w:val="00E53FD7"/>
    <w:rsid w:val="00E61CD1"/>
    <w:rsid w:val="00E62921"/>
    <w:rsid w:val="00E63506"/>
    <w:rsid w:val="00E635ED"/>
    <w:rsid w:val="00E74DBD"/>
    <w:rsid w:val="00E80BEC"/>
    <w:rsid w:val="00E813AC"/>
    <w:rsid w:val="00E8270A"/>
    <w:rsid w:val="00E829AC"/>
    <w:rsid w:val="00E8591F"/>
    <w:rsid w:val="00E9144C"/>
    <w:rsid w:val="00E96E5D"/>
    <w:rsid w:val="00EA17BF"/>
    <w:rsid w:val="00EA3ED0"/>
    <w:rsid w:val="00EA7DCF"/>
    <w:rsid w:val="00EB19C6"/>
    <w:rsid w:val="00EB3369"/>
    <w:rsid w:val="00EB35C8"/>
    <w:rsid w:val="00EB7507"/>
    <w:rsid w:val="00EB79B3"/>
    <w:rsid w:val="00EC1309"/>
    <w:rsid w:val="00EC3317"/>
    <w:rsid w:val="00ED2F7D"/>
    <w:rsid w:val="00ED4B84"/>
    <w:rsid w:val="00ED4F99"/>
    <w:rsid w:val="00ED6B56"/>
    <w:rsid w:val="00EE068A"/>
    <w:rsid w:val="00EE275F"/>
    <w:rsid w:val="00EE3043"/>
    <w:rsid w:val="00EE498D"/>
    <w:rsid w:val="00EE53AD"/>
    <w:rsid w:val="00EE54D0"/>
    <w:rsid w:val="00EF21C4"/>
    <w:rsid w:val="00EF2776"/>
    <w:rsid w:val="00EF2A78"/>
    <w:rsid w:val="00EF2EBF"/>
    <w:rsid w:val="00F02AE0"/>
    <w:rsid w:val="00F03148"/>
    <w:rsid w:val="00F04EEB"/>
    <w:rsid w:val="00F074BE"/>
    <w:rsid w:val="00F1304E"/>
    <w:rsid w:val="00F161AB"/>
    <w:rsid w:val="00F22942"/>
    <w:rsid w:val="00F2434C"/>
    <w:rsid w:val="00F31A60"/>
    <w:rsid w:val="00F31EDA"/>
    <w:rsid w:val="00F337FB"/>
    <w:rsid w:val="00F35530"/>
    <w:rsid w:val="00F411AF"/>
    <w:rsid w:val="00F41CC1"/>
    <w:rsid w:val="00F616D9"/>
    <w:rsid w:val="00F63D89"/>
    <w:rsid w:val="00F659AC"/>
    <w:rsid w:val="00F74DAE"/>
    <w:rsid w:val="00F753BC"/>
    <w:rsid w:val="00F75887"/>
    <w:rsid w:val="00F776E5"/>
    <w:rsid w:val="00F77D2B"/>
    <w:rsid w:val="00F77D49"/>
    <w:rsid w:val="00F8101A"/>
    <w:rsid w:val="00F81497"/>
    <w:rsid w:val="00F84A97"/>
    <w:rsid w:val="00F918A8"/>
    <w:rsid w:val="00F969DD"/>
    <w:rsid w:val="00F975FF"/>
    <w:rsid w:val="00FA474C"/>
    <w:rsid w:val="00FA4D15"/>
    <w:rsid w:val="00FA53D6"/>
    <w:rsid w:val="00FA5405"/>
    <w:rsid w:val="00FA6627"/>
    <w:rsid w:val="00FB236A"/>
    <w:rsid w:val="00FB777C"/>
    <w:rsid w:val="00FC3672"/>
    <w:rsid w:val="00FC6910"/>
    <w:rsid w:val="00FD24E7"/>
    <w:rsid w:val="00FE2FF5"/>
    <w:rsid w:val="00FF4C1F"/>
    <w:rsid w:val="00FF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BBC63"/>
  <w15:docId w15:val="{0CFDF96D-575B-41A4-909A-0113061E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82"/>
    <w:rPr>
      <w:szCs w:val="24"/>
      <w:lang w:val="en-GB"/>
    </w:rPr>
  </w:style>
  <w:style w:type="paragraph" w:styleId="Heading1">
    <w:name w:val="heading 1"/>
    <w:basedOn w:val="Normal"/>
    <w:next w:val="Normal"/>
    <w:link w:val="Heading1Char"/>
    <w:uiPriority w:val="99"/>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CB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F0CB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F0CB8"/>
    <w:rPr>
      <w:rFonts w:ascii="Cambria" w:hAnsi="Cambria" w:cs="Times New Roman"/>
      <w:b/>
      <w:bCs/>
      <w:sz w:val="26"/>
      <w:szCs w:val="26"/>
      <w:lang w:val="en-GB"/>
    </w:rPr>
  </w:style>
  <w:style w:type="paragraph" w:styleId="Header">
    <w:name w:val="header"/>
    <w:basedOn w:val="Normal"/>
    <w:next w:val="HayGroup10"/>
    <w:link w:val="HeaderChar"/>
    <w:uiPriority w:val="99"/>
    <w:semiHidden/>
    <w:rsid w:val="00496C8F"/>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21A5F"/>
    <w:rPr>
      <w:rFonts w:cs="Times New Roman"/>
      <w:lang w:eastAsia="en-US"/>
    </w:rPr>
  </w:style>
  <w:style w:type="paragraph" w:styleId="Footer">
    <w:name w:val="footer"/>
    <w:basedOn w:val="Normal"/>
    <w:link w:val="FooterChar"/>
    <w:uiPriority w:val="99"/>
    <w:rsid w:val="00A37782"/>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D104A9"/>
    <w:rPr>
      <w:rFonts w:cs="Times New Roman"/>
      <w:lang w:val="en-US" w:eastAsia="en-US"/>
    </w:rPr>
  </w:style>
  <w:style w:type="table" w:styleId="TableGrid">
    <w:name w:val="Table Grid"/>
    <w:basedOn w:val="TableNormal"/>
    <w:uiPriority w:val="99"/>
    <w:semiHidden/>
    <w:rsid w:val="00496C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6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CB8"/>
    <w:rPr>
      <w:rFonts w:cs="Times New Roman"/>
      <w:sz w:val="2"/>
      <w:lang w:val="en-GB"/>
    </w:rPr>
  </w:style>
  <w:style w:type="paragraph" w:customStyle="1" w:styleId="BorderedHeadline">
    <w:name w:val="Bordered Headline"/>
    <w:basedOn w:val="Normal"/>
    <w:next w:val="Normal"/>
    <w:uiPriority w:val="99"/>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uiPriority w:val="99"/>
    <w:rsid w:val="00C710E5"/>
    <w:rPr>
      <w:rFonts w:ascii="Arial (W1)" w:hAnsi="Arial (W1)" w:cs="Arial"/>
      <w:b/>
      <w:color w:val="203B71"/>
      <w:sz w:val="28"/>
      <w:lang w:val="en-US"/>
    </w:rPr>
  </w:style>
  <w:style w:type="paragraph" w:customStyle="1" w:styleId="BrandHeadline1List">
    <w:name w:val="Brand Headline 1 List"/>
    <w:basedOn w:val="BrandHeadline1"/>
    <w:next w:val="Normal"/>
    <w:uiPriority w:val="99"/>
    <w:rsid w:val="00C710E5"/>
    <w:pPr>
      <w:numPr>
        <w:numId w:val="11"/>
      </w:numPr>
    </w:pPr>
  </w:style>
  <w:style w:type="paragraph" w:customStyle="1" w:styleId="BrandHeadline2">
    <w:name w:val="Brand Headline 2"/>
    <w:basedOn w:val="Normal"/>
    <w:next w:val="Normal"/>
    <w:uiPriority w:val="99"/>
    <w:rsid w:val="00C710E5"/>
    <w:rPr>
      <w:b/>
      <w:color w:val="203B71"/>
      <w:sz w:val="24"/>
    </w:rPr>
  </w:style>
  <w:style w:type="paragraph" w:customStyle="1" w:styleId="LetterHeadAddress">
    <w:name w:val="LetterHead Address"/>
    <w:basedOn w:val="Normal"/>
    <w:uiPriority w:val="99"/>
    <w:semiHidden/>
    <w:rsid w:val="00A37782"/>
    <w:pPr>
      <w:ind w:left="7020"/>
    </w:pPr>
    <w:rPr>
      <w:color w:val="717073"/>
      <w:sz w:val="20"/>
      <w:szCs w:val="20"/>
      <w:lang w:val="en-US"/>
    </w:rPr>
  </w:style>
  <w:style w:type="paragraph" w:customStyle="1" w:styleId="BrandHeadline2List">
    <w:name w:val="Brand Headline 2 List"/>
    <w:basedOn w:val="BrandHeadline2"/>
    <w:next w:val="Normal"/>
    <w:uiPriority w:val="99"/>
    <w:rsid w:val="00C710E5"/>
    <w:pPr>
      <w:numPr>
        <w:ilvl w:val="1"/>
        <w:numId w:val="11"/>
      </w:numPr>
    </w:pPr>
  </w:style>
  <w:style w:type="paragraph" w:styleId="TOC1">
    <w:name w:val="toc 1"/>
    <w:basedOn w:val="Normal"/>
    <w:next w:val="Normal"/>
    <w:uiPriority w:val="99"/>
    <w:semiHidden/>
    <w:rsid w:val="00C710E5"/>
    <w:pPr>
      <w:tabs>
        <w:tab w:val="left" w:pos="540"/>
        <w:tab w:val="right" w:leader="dot" w:pos="8630"/>
      </w:tabs>
    </w:pPr>
  </w:style>
  <w:style w:type="paragraph" w:styleId="TOC2">
    <w:name w:val="toc 2"/>
    <w:basedOn w:val="Normal"/>
    <w:next w:val="Normal"/>
    <w:uiPriority w:val="99"/>
    <w:semiHidden/>
    <w:rsid w:val="00C710E5"/>
    <w:pPr>
      <w:spacing w:before="120" w:after="200" w:line="360" w:lineRule="auto"/>
      <w:ind w:left="907"/>
      <w:contextualSpacing/>
    </w:pPr>
    <w:rPr>
      <w:color w:val="000000"/>
    </w:rPr>
  </w:style>
  <w:style w:type="paragraph" w:styleId="TOC3">
    <w:name w:val="toc 3"/>
    <w:basedOn w:val="Normal"/>
    <w:next w:val="Normal"/>
    <w:autoRedefine/>
    <w:uiPriority w:val="99"/>
    <w:semiHidden/>
    <w:rsid w:val="00A37782"/>
    <w:pPr>
      <w:ind w:left="480"/>
    </w:pPr>
  </w:style>
  <w:style w:type="paragraph" w:customStyle="1" w:styleId="BrandHeadline3">
    <w:name w:val="Brand Headline 3"/>
    <w:basedOn w:val="Normal"/>
    <w:next w:val="Normal"/>
    <w:uiPriority w:val="99"/>
    <w:rsid w:val="00C710E5"/>
    <w:rPr>
      <w:b/>
      <w:i/>
      <w:color w:val="203B71"/>
      <w:sz w:val="24"/>
    </w:rPr>
  </w:style>
  <w:style w:type="character" w:styleId="Hyperlink">
    <w:name w:val="Hyperlink"/>
    <w:basedOn w:val="DefaultParagraphFont"/>
    <w:uiPriority w:val="99"/>
    <w:rsid w:val="00A37782"/>
    <w:rPr>
      <w:rFonts w:cs="Times New Roman"/>
      <w:color w:val="0000FF"/>
      <w:u w:val="single"/>
    </w:rPr>
  </w:style>
  <w:style w:type="character" w:styleId="PageNumber">
    <w:name w:val="page number"/>
    <w:basedOn w:val="DefaultParagraphFont"/>
    <w:uiPriority w:val="99"/>
    <w:rsid w:val="00496C8F"/>
    <w:rPr>
      <w:rFonts w:cs="Times New Roman"/>
    </w:rPr>
  </w:style>
  <w:style w:type="paragraph" w:customStyle="1" w:styleId="Noparagraphstyle">
    <w:name w:val="[No paragraph style]"/>
    <w:uiPriority w:val="99"/>
    <w:rsid w:val="00496C8F"/>
    <w:pPr>
      <w:autoSpaceDE w:val="0"/>
      <w:autoSpaceDN w:val="0"/>
      <w:adjustRightInd w:val="0"/>
      <w:spacing w:line="288" w:lineRule="auto"/>
      <w:textAlignment w:val="center"/>
    </w:pPr>
    <w:rPr>
      <w:color w:val="000000"/>
      <w:sz w:val="24"/>
      <w:szCs w:val="24"/>
      <w:lang w:val="en-GB" w:eastAsia="en-GB"/>
    </w:rPr>
  </w:style>
  <w:style w:type="paragraph" w:customStyle="1" w:styleId="HayGroup10">
    <w:name w:val="Hay Group 10"/>
    <w:basedOn w:val="Normal"/>
    <w:uiPriority w:val="99"/>
    <w:rsid w:val="00A06188"/>
    <w:rPr>
      <w:sz w:val="20"/>
      <w:szCs w:val="20"/>
      <w:lang w:val="en-US"/>
    </w:rPr>
  </w:style>
  <w:style w:type="paragraph" w:customStyle="1" w:styleId="HayGroup11">
    <w:name w:val="Hay Group 11"/>
    <w:basedOn w:val="Normal"/>
    <w:uiPriority w:val="99"/>
    <w:rsid w:val="00A06188"/>
    <w:rPr>
      <w:lang w:val="en-US"/>
    </w:rPr>
  </w:style>
  <w:style w:type="paragraph" w:customStyle="1" w:styleId="HayGroup12">
    <w:name w:val="Hay Group 12"/>
    <w:basedOn w:val="Normal"/>
    <w:uiPriority w:val="99"/>
    <w:rsid w:val="00A06188"/>
    <w:rPr>
      <w:rFonts w:cs="Arial"/>
      <w:sz w:val="24"/>
      <w:lang w:val="en-US"/>
    </w:rPr>
  </w:style>
  <w:style w:type="paragraph" w:customStyle="1" w:styleId="HayGroupBlue10">
    <w:name w:val="Hay Group Blue 10"/>
    <w:basedOn w:val="HayGroup10"/>
    <w:uiPriority w:val="99"/>
    <w:rsid w:val="00A06188"/>
    <w:rPr>
      <w:color w:val="203B71"/>
    </w:rPr>
  </w:style>
  <w:style w:type="paragraph" w:customStyle="1" w:styleId="HayGroupBlue11">
    <w:name w:val="Hay Group Blue 11"/>
    <w:basedOn w:val="HayGroup11"/>
    <w:uiPriority w:val="99"/>
    <w:rsid w:val="00A06188"/>
    <w:rPr>
      <w:color w:val="203B71"/>
    </w:rPr>
  </w:style>
  <w:style w:type="paragraph" w:customStyle="1" w:styleId="HayGroupBlue12">
    <w:name w:val="Hay Group Blue 12"/>
    <w:basedOn w:val="HayGroup12"/>
    <w:uiPriority w:val="99"/>
    <w:rsid w:val="00A06188"/>
    <w:rPr>
      <w:color w:val="203B71"/>
    </w:rPr>
  </w:style>
  <w:style w:type="table" w:customStyle="1" w:styleId="HayGroupTableStyle1">
    <w:name w:val="Hay Group Table Style 1"/>
    <w:uiPriority w:val="99"/>
    <w:rsid w:val="00A37782"/>
    <w:pPr>
      <w:jc w:val="center"/>
    </w:pPr>
    <w:rPr>
      <w:rFonts w:ascii="Arial"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yGroupTableStyle2">
    <w:name w:val="Hay Group Table Style 2"/>
    <w:basedOn w:val="HayGroupTableStyle1"/>
    <w:uiPriority w:val="99"/>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cs="Times New Roman"/>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rFonts w:cs="Times New Roman"/>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rPr>
        <w:rFonts w:cs="Times New Roman"/>
      </w:rPr>
      <w:tblPr/>
      <w:tcPr>
        <w:shd w:val="clear" w:color="auto" w:fill="FFFFFF"/>
      </w:tcPr>
    </w:tblStylePr>
  </w:style>
  <w:style w:type="character" w:styleId="CommentReference">
    <w:name w:val="annotation reference"/>
    <w:basedOn w:val="DefaultParagraphFont"/>
    <w:uiPriority w:val="99"/>
    <w:rsid w:val="003A55C9"/>
    <w:rPr>
      <w:rFonts w:cs="Times New Roman"/>
      <w:sz w:val="16"/>
      <w:szCs w:val="16"/>
    </w:rPr>
  </w:style>
  <w:style w:type="paragraph" w:styleId="CommentText">
    <w:name w:val="annotation text"/>
    <w:basedOn w:val="Normal"/>
    <w:link w:val="CommentTextChar"/>
    <w:uiPriority w:val="99"/>
    <w:rsid w:val="003A55C9"/>
    <w:rPr>
      <w:sz w:val="20"/>
      <w:szCs w:val="20"/>
    </w:rPr>
  </w:style>
  <w:style w:type="character" w:customStyle="1" w:styleId="CommentTextChar">
    <w:name w:val="Comment Text Char"/>
    <w:basedOn w:val="DefaultParagraphFont"/>
    <w:link w:val="CommentText"/>
    <w:uiPriority w:val="99"/>
    <w:locked/>
    <w:rsid w:val="003A55C9"/>
    <w:rPr>
      <w:rFonts w:cs="Times New Roman"/>
      <w:lang w:eastAsia="en-US"/>
    </w:rPr>
  </w:style>
  <w:style w:type="paragraph" w:styleId="CommentSubject">
    <w:name w:val="annotation subject"/>
    <w:basedOn w:val="CommentText"/>
    <w:next w:val="CommentText"/>
    <w:link w:val="CommentSubjectChar"/>
    <w:uiPriority w:val="99"/>
    <w:rsid w:val="003A55C9"/>
    <w:rPr>
      <w:b/>
      <w:bCs/>
    </w:rPr>
  </w:style>
  <w:style w:type="character" w:customStyle="1" w:styleId="CommentSubjectChar">
    <w:name w:val="Comment Subject Char"/>
    <w:basedOn w:val="CommentTextChar"/>
    <w:link w:val="CommentSubject"/>
    <w:uiPriority w:val="99"/>
    <w:locked/>
    <w:rsid w:val="003A55C9"/>
    <w:rPr>
      <w:rFonts w:cs="Times New Roman"/>
      <w:b/>
      <w:bCs/>
      <w:lang w:eastAsia="en-US"/>
    </w:rPr>
  </w:style>
  <w:style w:type="paragraph" w:styleId="ListParagraph">
    <w:name w:val="List Paragraph"/>
    <w:basedOn w:val="Normal"/>
    <w:uiPriority w:val="34"/>
    <w:qFormat/>
    <w:rsid w:val="00EF2A78"/>
    <w:pPr>
      <w:ind w:left="720"/>
      <w:contextualSpacing/>
    </w:pPr>
  </w:style>
  <w:style w:type="numbering" w:customStyle="1" w:styleId="BrandHeadlineNumberingList">
    <w:name w:val="Brand Headline Numbering List"/>
    <w:rsid w:val="009B1631"/>
    <w:pPr>
      <w:numPr>
        <w:numId w:val="9"/>
      </w:numPr>
    </w:pPr>
  </w:style>
  <w:style w:type="numbering" w:customStyle="1" w:styleId="HayGroupBulletlist">
    <w:name w:val="Hay Group Bullet list"/>
    <w:rsid w:val="009B1631"/>
    <w:pPr>
      <w:numPr>
        <w:numId w:val="4"/>
      </w:numPr>
    </w:pPr>
  </w:style>
  <w:style w:type="numbering" w:customStyle="1" w:styleId="HayGroupNumberingList">
    <w:name w:val="Hay Group Numbering List"/>
    <w:rsid w:val="009B1631"/>
    <w:pPr>
      <w:numPr>
        <w:numId w:val="5"/>
      </w:numPr>
    </w:pPr>
  </w:style>
  <w:style w:type="paragraph" w:customStyle="1" w:styleId="Answerbullets">
    <w:name w:val="Answer (bullets)"/>
    <w:basedOn w:val="Normal"/>
    <w:rsid w:val="00E40CE2"/>
    <w:pPr>
      <w:widowControl w:val="0"/>
      <w:numPr>
        <w:numId w:val="35"/>
      </w:numPr>
      <w:autoSpaceDE w:val="0"/>
      <w:autoSpaceDN w:val="0"/>
      <w:adjustRightInd w:val="0"/>
      <w:spacing w:before="60" w:after="20" w:line="288" w:lineRule="auto"/>
      <w:ind w:right="113"/>
    </w:pPr>
    <w:rPr>
      <w:rFonts w:ascii="Arial" w:hAnsi="Arial"/>
      <w:sz w:val="20"/>
      <w:szCs w:val="20"/>
      <w:lang w:val="x-none"/>
    </w:rPr>
  </w:style>
  <w:style w:type="paragraph" w:customStyle="1" w:styleId="paragraph">
    <w:name w:val="paragraph"/>
    <w:basedOn w:val="Normal"/>
    <w:rsid w:val="00E40CE2"/>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2542">
      <w:marLeft w:val="0"/>
      <w:marRight w:val="0"/>
      <w:marTop w:val="0"/>
      <w:marBottom w:val="0"/>
      <w:divBdr>
        <w:top w:val="none" w:sz="0" w:space="0" w:color="auto"/>
        <w:left w:val="none" w:sz="0" w:space="0" w:color="auto"/>
        <w:bottom w:val="none" w:sz="0" w:space="0" w:color="auto"/>
        <w:right w:val="none" w:sz="0" w:space="0" w:color="auto"/>
      </w:divBdr>
    </w:div>
    <w:div w:id="851991321">
      <w:bodyDiv w:val="1"/>
      <w:marLeft w:val="0"/>
      <w:marRight w:val="0"/>
      <w:marTop w:val="0"/>
      <w:marBottom w:val="0"/>
      <w:divBdr>
        <w:top w:val="none" w:sz="0" w:space="0" w:color="auto"/>
        <w:left w:val="none" w:sz="0" w:space="0" w:color="auto"/>
        <w:bottom w:val="none" w:sz="0" w:space="0" w:color="auto"/>
        <w:right w:val="none" w:sz="0" w:space="0" w:color="auto"/>
      </w:divBdr>
      <w:divsChild>
        <w:div w:id="981888327">
          <w:marLeft w:val="0"/>
          <w:marRight w:val="0"/>
          <w:marTop w:val="0"/>
          <w:marBottom w:val="0"/>
          <w:divBdr>
            <w:top w:val="none" w:sz="0" w:space="0" w:color="auto"/>
            <w:left w:val="none" w:sz="0" w:space="0" w:color="auto"/>
            <w:bottom w:val="none" w:sz="0" w:space="0" w:color="auto"/>
            <w:right w:val="none" w:sz="0" w:space="0" w:color="auto"/>
          </w:divBdr>
        </w:div>
        <w:div w:id="1993411618">
          <w:marLeft w:val="0"/>
          <w:marRight w:val="0"/>
          <w:marTop w:val="0"/>
          <w:marBottom w:val="0"/>
          <w:divBdr>
            <w:top w:val="none" w:sz="0" w:space="0" w:color="auto"/>
            <w:left w:val="none" w:sz="0" w:space="0" w:color="auto"/>
            <w:bottom w:val="none" w:sz="0" w:space="0" w:color="auto"/>
            <w:right w:val="none" w:sz="0" w:space="0" w:color="auto"/>
          </w:divBdr>
        </w:div>
        <w:div w:id="1932741340">
          <w:marLeft w:val="0"/>
          <w:marRight w:val="0"/>
          <w:marTop w:val="0"/>
          <w:marBottom w:val="0"/>
          <w:divBdr>
            <w:top w:val="none" w:sz="0" w:space="0" w:color="auto"/>
            <w:left w:val="none" w:sz="0" w:space="0" w:color="auto"/>
            <w:bottom w:val="none" w:sz="0" w:space="0" w:color="auto"/>
            <w:right w:val="none" w:sz="0" w:space="0" w:color="auto"/>
          </w:divBdr>
        </w:div>
        <w:div w:id="2108500088">
          <w:marLeft w:val="0"/>
          <w:marRight w:val="0"/>
          <w:marTop w:val="0"/>
          <w:marBottom w:val="0"/>
          <w:divBdr>
            <w:top w:val="none" w:sz="0" w:space="0" w:color="auto"/>
            <w:left w:val="none" w:sz="0" w:space="0" w:color="auto"/>
            <w:bottom w:val="none" w:sz="0" w:space="0" w:color="auto"/>
            <w:right w:val="none" w:sz="0" w:space="0" w:color="auto"/>
          </w:divBdr>
        </w:div>
        <w:div w:id="575358967">
          <w:marLeft w:val="0"/>
          <w:marRight w:val="0"/>
          <w:marTop w:val="0"/>
          <w:marBottom w:val="0"/>
          <w:divBdr>
            <w:top w:val="none" w:sz="0" w:space="0" w:color="auto"/>
            <w:left w:val="none" w:sz="0" w:space="0" w:color="auto"/>
            <w:bottom w:val="none" w:sz="0" w:space="0" w:color="auto"/>
            <w:right w:val="none" w:sz="0" w:space="0" w:color="auto"/>
          </w:divBdr>
        </w:div>
        <w:div w:id="213401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44a487-3baa-4afa-87f4-989493773314" xsi:nil="true"/>
    <lcf76f155ced4ddcb4097134ff3c332f xmlns="92f18a47-f489-47cf-9a22-a52f401246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ACE928CC4484485051C45A5C92E7C" ma:contentTypeVersion="11" ma:contentTypeDescription="Create a new document." ma:contentTypeScope="" ma:versionID="4e1c77d33f20b832f2980888fb66a36d">
  <xsd:schema xmlns:xsd="http://www.w3.org/2001/XMLSchema" xmlns:xs="http://www.w3.org/2001/XMLSchema" xmlns:p="http://schemas.microsoft.com/office/2006/metadata/properties" xmlns:ns2="92f18a47-f489-47cf-9a22-a52f40124672" xmlns:ns3="6644a487-3baa-4afa-87f4-989493773314" targetNamespace="http://schemas.microsoft.com/office/2006/metadata/properties" ma:root="true" ma:fieldsID="a59e7b75c9d92981c3f7de7b1104840d" ns2:_="" ns3:_="">
    <xsd:import namespace="92f18a47-f489-47cf-9a22-a52f40124672"/>
    <xsd:import namespace="6644a487-3baa-4afa-87f4-9894937733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18a47-f489-47cf-9a22-a52f4012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6dc7449-21e0-4505-979b-465e99fd7f00"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4a487-3baa-4afa-87f4-98949377331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33ba749-5623-4243-9fdd-6ffc7c2a7302}" ma:internalName="TaxCatchAll" ma:showField="CatchAllData" ma:web="6644a487-3baa-4afa-87f4-989493773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D1B8E-FEAB-404A-B2C9-ADDC82C544EA}">
  <ds:schemaRefs>
    <ds:schemaRef ds:uri="http://schemas.microsoft.com/office/2006/metadata/properties"/>
    <ds:schemaRef ds:uri="http://schemas.microsoft.com/office/infopath/2007/PartnerControls"/>
    <ds:schemaRef ds:uri="6644a487-3baa-4afa-87f4-989493773314"/>
    <ds:schemaRef ds:uri="92f18a47-f489-47cf-9a22-a52f40124672"/>
  </ds:schemaRefs>
</ds:datastoreItem>
</file>

<file path=customXml/itemProps2.xml><?xml version="1.0" encoding="utf-8"?>
<ds:datastoreItem xmlns:ds="http://schemas.openxmlformats.org/officeDocument/2006/customXml" ds:itemID="{C4248A29-9024-4EA2-B3B8-1ABF1DF3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18a47-f489-47cf-9a22-a52f40124672"/>
    <ds:schemaRef ds:uri="6644a487-3baa-4afa-87f4-98949377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AC788-DA11-4D4D-BE24-A360F7CFF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Blank.dot</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A4 Blank</vt:lpstr>
    </vt:vector>
  </TitlesOfParts>
  <Company>University and College Union</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IT</dc:creator>
  <cp:lastModifiedBy>Andrews, Zoe E</cp:lastModifiedBy>
  <cp:revision>2</cp:revision>
  <cp:lastPrinted>2013-06-18T06:55:00Z</cp:lastPrinted>
  <dcterms:created xsi:type="dcterms:W3CDTF">2024-06-21T09:28:00Z</dcterms:created>
  <dcterms:modified xsi:type="dcterms:W3CDTF">2024-06-21T09:28:00Z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Programme">
    <vt:lpwstr>Renewing the University</vt:lpwstr>
  </property>
  <property fmtid="{D5CDD505-2E9C-101B-9397-08002B2CF9AE}" pid="4" name="ContentTypeId">
    <vt:lpwstr>0x010100D5BACE928CC4484485051C45A5C92E7C</vt:lpwstr>
  </property>
  <property fmtid="{D5CDD505-2E9C-101B-9397-08002B2CF9AE}" pid="5" name="Document Subject">
    <vt:lpwstr>Academic</vt:lpwstr>
  </property>
  <property fmtid="{D5CDD505-2E9C-101B-9397-08002B2CF9AE}" pid="6" name="Document Authors">
    <vt:lpwstr>Brendan McCafferty</vt:lpwstr>
  </property>
  <property fmtid="{D5CDD505-2E9C-101B-9397-08002B2CF9AE}" pid="7" name="Document Type">
    <vt:lpwstr>Policy</vt:lpwstr>
  </property>
  <property fmtid="{D5CDD505-2E9C-101B-9397-08002B2CF9AE}" pid="8" name="PublishingExpirationDate">
    <vt:lpwstr/>
  </property>
  <property fmtid="{D5CDD505-2E9C-101B-9397-08002B2CF9AE}" pid="9" name="Expiry Date">
    <vt:lpwstr>2020-01-12T01:00:00Z</vt:lpwstr>
  </property>
  <property fmtid="{D5CDD505-2E9C-101B-9397-08002B2CF9AE}" pid="10" name="PublishingStartDate">
    <vt:lpwstr/>
  </property>
  <property fmtid="{D5CDD505-2E9C-101B-9397-08002B2CF9AE}" pid="11" name="Document Contact">
    <vt:lpwstr/>
  </property>
  <property fmtid="{D5CDD505-2E9C-101B-9397-08002B2CF9AE}" pid="12" name="Order">
    <vt:r8>10500</vt:r8>
  </property>
  <property fmtid="{D5CDD505-2E9C-101B-9397-08002B2CF9AE}" pid="13" name="MSIP_Label_3b551598-29da-492a-8b9f-8358cd43dd03_Enabled">
    <vt:lpwstr>True</vt:lpwstr>
  </property>
  <property fmtid="{D5CDD505-2E9C-101B-9397-08002B2CF9AE}" pid="14" name="MSIP_Label_3b551598-29da-492a-8b9f-8358cd43dd03_SiteId">
    <vt:lpwstr>c9ef029c-18cf-4016-86d3-93cf8e94ff94</vt:lpwstr>
  </property>
  <property fmtid="{D5CDD505-2E9C-101B-9397-08002B2CF9AE}" pid="15" name="MSIP_Label_3b551598-29da-492a-8b9f-8358cd43dd03_Owner">
    <vt:lpwstr>KU68371@kingston.ac.uk</vt:lpwstr>
  </property>
  <property fmtid="{D5CDD505-2E9C-101B-9397-08002B2CF9AE}" pid="16" name="MSIP_Label_3b551598-29da-492a-8b9f-8358cd43dd03_SetDate">
    <vt:lpwstr>2022-03-02T16:48:20.4069362Z</vt:lpwstr>
  </property>
  <property fmtid="{D5CDD505-2E9C-101B-9397-08002B2CF9AE}" pid="17" name="MSIP_Label_3b551598-29da-492a-8b9f-8358cd43dd03_Name">
    <vt:lpwstr>General</vt:lpwstr>
  </property>
  <property fmtid="{D5CDD505-2E9C-101B-9397-08002B2CF9AE}" pid="18" name="MSIP_Label_3b551598-29da-492a-8b9f-8358cd43dd03_Application">
    <vt:lpwstr>Microsoft Azure Information Protection</vt:lpwstr>
  </property>
  <property fmtid="{D5CDD505-2E9C-101B-9397-08002B2CF9AE}" pid="19" name="MSIP_Label_3b551598-29da-492a-8b9f-8358cd43dd03_ActionId">
    <vt:lpwstr>4b64b1f1-f6d2-4bf3-94fa-61f4493406be</vt:lpwstr>
  </property>
  <property fmtid="{D5CDD505-2E9C-101B-9397-08002B2CF9AE}" pid="20" name="MSIP_Label_3b551598-29da-492a-8b9f-8358cd43dd03_Extended_MSFT_Method">
    <vt:lpwstr>Automatic</vt:lpwstr>
  </property>
  <property fmtid="{D5CDD505-2E9C-101B-9397-08002B2CF9AE}" pid="21" name="Sensitivity">
    <vt:lpwstr>General</vt:lpwstr>
  </property>
</Properties>
</file>